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outlineLvl w:val="0"/>
      </w:pPr>
      <w:r>
        <w:t xml:space="preserve">ПРАВИТЕЛЬСТВО УЛЬЯНОВСКОЙ ОБЛАСТИ</w:t>
      </w:r>
      <w:r/>
    </w:p>
    <w:p>
      <w:pPr>
        <w:pStyle w:val="878"/>
        <w:jc w:val="center"/>
      </w:pPr>
      <w:r/>
      <w:r/>
    </w:p>
    <w:p>
      <w:pPr>
        <w:pStyle w:val="878"/>
        <w:jc w:val="center"/>
      </w:pPr>
      <w:r>
        <w:t xml:space="preserve">ПОСТАНОВЛЕНИЕ</w:t>
      </w:r>
      <w:r/>
    </w:p>
    <w:p>
      <w:pPr>
        <w:pStyle w:val="878"/>
        <w:jc w:val="center"/>
      </w:pPr>
      <w:r>
        <w:t xml:space="preserve">от 30 августа 2013 г. N 397-П</w:t>
      </w:r>
      <w:r/>
    </w:p>
    <w:p>
      <w:pPr>
        <w:pStyle w:val="878"/>
        <w:jc w:val="center"/>
      </w:pPr>
      <w:r/>
      <w:r/>
    </w:p>
    <w:p>
      <w:pPr>
        <w:pStyle w:val="878"/>
        <w:jc w:val="center"/>
      </w:pPr>
      <w:r>
        <w:t xml:space="preserve">О ПРЕДОСТАВЛЕНИИ СУБСИДИЙ ИЗ ОБЛАСТНОГО БЮДЖЕТА</w:t>
      </w:r>
      <w:r/>
    </w:p>
    <w:p>
      <w:pPr>
        <w:pStyle w:val="878"/>
        <w:jc w:val="center"/>
      </w:pPr>
      <w:r>
        <w:t xml:space="preserve">УЛЬЯНОВСКОЙ ОБЛАСТИ ОРГАНИЗАЦИЯМ, КОТОРЫМ В СООТВЕТСТВИИ</w:t>
      </w:r>
      <w:r/>
    </w:p>
    <w:p>
      <w:pPr>
        <w:pStyle w:val="878"/>
        <w:jc w:val="center"/>
      </w:pPr>
      <w:r>
        <w:t xml:space="preserve">С ЗАКОНОМ УЛЬЯНОВСКОЙ ОБЛАСТИ ОТ 15.03.2005 N 019-ЗО</w:t>
      </w:r>
      <w:r/>
    </w:p>
    <w:p>
      <w:pPr>
        <w:pStyle w:val="878"/>
        <w:jc w:val="center"/>
      </w:pPr>
      <w:r>
        <w:t xml:space="preserve">"О РАЗВИТИИ ИНВЕСТИЦИОННОЙ ДЕЯТЕЛЬНОСТИ НА ТЕРРИТОРИИ</w:t>
      </w:r>
      <w:r/>
    </w:p>
    <w:p>
      <w:pPr>
        <w:pStyle w:val="878"/>
        <w:jc w:val="center"/>
      </w:pPr>
      <w:r>
        <w:t xml:space="preserve">УЛЬЯНОВСКОЙ ОБЛАСТИ" ПРИСВОЕН СТАТУС ОРГАНИЗАЦИИ,</w:t>
      </w:r>
      <w:r/>
    </w:p>
    <w:p>
      <w:pPr>
        <w:pStyle w:val="878"/>
        <w:jc w:val="center"/>
      </w:pPr>
      <w:r>
        <w:t xml:space="preserve">УПОЛНОМОЧЕННОЙ В СФЕРЕ ФОРМИРОВАНИЯ И РАЗВ</w:t>
      </w:r>
      <w:r>
        <w:t xml:space="preserve">ИТИЯ</w:t>
      </w:r>
      <w:r/>
    </w:p>
    <w:p>
      <w:pPr>
        <w:pStyle w:val="878"/>
        <w:jc w:val="center"/>
      </w:pPr>
      <w:r>
        <w:t xml:space="preserve">ИНФРАСТРУКТУРЫ ПРОМЫШЛЕННЫХ ЗОН, В ЦЕЛЯХ ВОЗМЕЩЕНИЯ</w:t>
      </w:r>
      <w:r/>
    </w:p>
    <w:p>
      <w:pPr>
        <w:pStyle w:val="878"/>
        <w:jc w:val="center"/>
      </w:pPr>
      <w:r>
        <w:t xml:space="preserve">ЗАТРАТ УКАЗАННЫХ ОРГАНИЗАЦИЙ ПО УПЛАТЕ ПРОЦЕНТОВ</w:t>
      </w:r>
      <w:r/>
    </w:p>
    <w:p>
      <w:pPr>
        <w:pStyle w:val="878"/>
        <w:jc w:val="center"/>
      </w:pPr>
      <w:r>
        <w:t xml:space="preserve">ПО КРЕДИТАМ, ПОЛУЧЕННЫМ НА ФОРМИРОВАНИЕ И РАЗВИТИЕ</w:t>
      </w:r>
      <w:r/>
    </w:p>
    <w:p>
      <w:pPr>
        <w:pStyle w:val="878"/>
        <w:jc w:val="center"/>
      </w:pPr>
      <w:r>
        <w:t xml:space="preserve">ИНФРАСТРУКТУРЫ ПРОМЫШЛЕННЫХ ЗОН</w:t>
      </w:r>
      <w:r/>
    </w:p>
    <w:p>
      <w:pPr>
        <w:pStyle w:val="876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7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6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76"/>
              <w:jc w:val="center"/>
            </w:pPr>
            <w:r>
              <w:rPr>
                <w:color w:val="392c69"/>
              </w:rPr>
              <w:t xml:space="preserve">(в ред. постановлений Правительства Ульяновской области</w:t>
            </w:r>
            <w:r/>
          </w:p>
          <w:p>
            <w:pPr>
              <w:pStyle w:val="876"/>
              <w:jc w:val="center"/>
            </w:pPr>
            <w:r>
              <w:rPr>
                <w:color w:val="392c69"/>
              </w:rPr>
              <w:t xml:space="preserve">от 13.05.2014 </w:t>
            </w:r>
            <w:hyperlink r:id="rId12" w:tooltip="Постановление Правительства Ульяновской области от 13.05.2014 N 169-П (ред. от 29.12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169-П</w:t>
              </w:r>
            </w:hyperlink>
            <w:r>
              <w:rPr>
                <w:color w:val="392c69"/>
              </w:rPr>
              <w:t xml:space="preserve">, от 02.03.2016 </w:t>
            </w:r>
            <w:hyperlink r:id="rId13" w:tooltip="Постановление Правительства Ульяновской области от 02.03.2016 N 81-П &quot;О внесении изменений в постановление Правительства Ульяновской области от 30.08.2013 N 397-П&quot; {КонсультантПлюс}" w:history="1">
              <w:r>
                <w:rPr>
                  <w:color w:val="0000ff"/>
                </w:rPr>
                <w:t xml:space="preserve">N 81-П</w:t>
              </w:r>
            </w:hyperlink>
            <w:r>
              <w:rPr>
                <w:color w:val="392c69"/>
              </w:rPr>
              <w:t xml:space="preserve">, от 16.05.2016 </w:t>
            </w:r>
            <w:hyperlink r:id="rId14" w:tooltip="Постановление Правительства Ульяновской области от 16.05.2016 N 219-П (ред. от 28.09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219-П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6"/>
              <w:jc w:val="center"/>
            </w:pPr>
            <w:r>
              <w:rPr>
                <w:color w:val="392c69"/>
              </w:rPr>
              <w:t xml:space="preserve">от 16.05.2</w:t>
            </w:r>
            <w:r>
              <w:rPr>
                <w:color w:val="392c69"/>
              </w:rPr>
              <w:t xml:space="preserve">016 </w:t>
            </w:r>
            <w:hyperlink r:id="rId15" w:tooltip="Постановление Правительства Ульяновской области от 16.05.2016 N 220-П (ред. от 29.12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220-П</w:t>
              </w:r>
            </w:hyperlink>
            <w:r>
              <w:rPr>
                <w:color w:val="392c69"/>
              </w:rPr>
              <w:t xml:space="preserve">, от 21.12.2016 </w:t>
            </w:r>
            <w:hyperlink r:id="rId16" w:tooltip="Постановление Правительства Ульяновской области от 21.12.2016 N 633-П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633-П</w:t>
              </w:r>
            </w:hyperlink>
            <w:r>
              <w:rPr>
                <w:color w:val="392c69"/>
              </w:rPr>
              <w:t xml:space="preserve">, от 19.03.2019 </w:t>
            </w:r>
            <w:hyperlink r:id="rId17" w:tooltip="Постановление Правительства Ульяновской области от 19.03.2019 N 108-П (ред. от 29.12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108-П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6"/>
              <w:jc w:val="center"/>
            </w:pPr>
            <w:r>
              <w:rPr>
                <w:color w:val="392c69"/>
              </w:rPr>
              <w:t xml:space="preserve">от 10.06.2019 </w:t>
            </w:r>
            <w:hyperlink r:id="rId18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268-П</w:t>
              </w:r>
            </w:hyperlink>
            <w:r>
              <w:rPr>
                <w:color w:val="392c69"/>
              </w:rPr>
              <w:t xml:space="preserve">, от 24.07.2020 </w:t>
            </w:r>
            <w:hyperlink r:id="rId19" w:tooltip="Постановление Правительства Ульяновской области от 24.07.2020 N 414-П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414-П</w:t>
              </w:r>
            </w:hyperlink>
            <w:r>
              <w:rPr>
                <w:color w:val="392c69"/>
              </w:rPr>
              <w:t xml:space="preserve">, от 29.12.2020 </w:t>
            </w:r>
            <w:hyperlink r:id="rId20" w:tooltip="Постановление Правительства Ульяновской области от 29.12.2020 N 811-П &quot;О внесении изменений в отдельные нормативные правовые акты Правительства Ульяновской области и признании утратившими силу отдельных положений нормативных правовых актов Правительства Ульяно" w:history="1">
              <w:r>
                <w:rPr>
                  <w:color w:val="0000ff"/>
                </w:rPr>
                <w:t xml:space="preserve">N 811-П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6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21" w:tooltip="Постановление Правительства Ульяновской области от 22.04.2022 N 201-П &quot;О внесении изменений в постановление Правительства Ульяновской области от 30.08.2013 N 397-П&quot; {КонсультантПлюс}" w:history="1">
              <w:r>
                <w:rPr>
                  <w:color w:val="0000ff"/>
                </w:rPr>
                <w:t xml:space="preserve">N 201-П</w:t>
              </w:r>
            </w:hyperlink>
            <w:r>
              <w:rPr>
                <w:color w:val="392c69"/>
              </w:rPr>
              <w:t xml:space="preserve">, от 22.12.2023 </w:t>
            </w:r>
            <w:hyperlink r:id="rId22" w:tooltip="Постановление Правительства Ульяновской области от 22.12.2023 N 726-П &quot;О внесении изменения в постановление Правительства Ульяновской области от 30.08.2013 N 397-П&quot; {КонсультантПлюс}" w:history="1">
              <w:r>
                <w:rPr>
                  <w:color w:val="0000ff"/>
                </w:rPr>
                <w:t xml:space="preserve">N 726-П</w:t>
              </w:r>
            </w:hyperlink>
            <w:r>
              <w:rPr>
                <w:color w:val="392c69"/>
              </w:rPr>
              <w:t xml:space="preserve">, от 28.12.2023 </w:t>
            </w:r>
            <w:hyperlink r:id="rId23" w:tooltip="Постановление Правительства Ульяновской области от 28.12.2023 N 770-П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770-П</w:t>
              </w:r>
            </w:hyperlink>
            <w:r>
              <w:rPr>
                <w:color w:val="0000ff"/>
              </w:rPr>
              <w:t xml:space="preserve">, от 06.06.2024 </w:t>
            </w:r>
            <w:bookmarkStart w:id="0" w:name="_GoBack"/>
            <w:r/>
            <w:bookmarkEnd w:id="0"/>
            <w:r>
              <w:rPr>
                <w:color w:val="0000ff"/>
              </w:rPr>
              <w:t xml:space="preserve">№ 304-П</w:t>
            </w:r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6"/>
            </w:pPr>
            <w:r/>
            <w:r/>
          </w:p>
        </w:tc>
      </w:tr>
    </w:tbl>
    <w:p>
      <w:pPr>
        <w:pStyle w:val="876"/>
        <w:jc w:val="both"/>
      </w:pPr>
      <w:r/>
      <w:r/>
    </w:p>
    <w:p>
      <w:pPr>
        <w:pStyle w:val="876"/>
        <w:ind w:firstLine="540"/>
        <w:jc w:val="both"/>
      </w:pPr>
      <w:r>
        <w:t xml:space="preserve">В соответствии со </w:t>
      </w:r>
      <w:hyperlink r:id="rId24" w:tooltip="&quot;Бюджетный кодекс Российской Федерации&quot; от 31.07.1998 N 145-ФЗ (ред. от 26.02.2024) {КонсультантПлюс}" w:history="1">
        <w:r>
          <w:rPr>
            <w:color w:val="0000ff"/>
          </w:rPr>
          <w:t xml:space="preserve">статьей 78</w:t>
        </w:r>
      </w:hyperlink>
      <w:r>
        <w:t xml:space="preserve"> Бюджетного кодекса Российской Федерации и в целя</w:t>
      </w:r>
      <w:r>
        <w:t xml:space="preserve">х обеспечения реализации мероприятия государственной </w:t>
      </w:r>
      <w:hyperlink r:id="rId25" w:tooltip="Постановление Правительства Ульяновской области от 30.11.2023 N 32/640-П (ред. от 25.04.2024) &quot;Об утверждении государственной программы Ульяновской области &quot;Формирование благоприятного инвестиционного климата в Ульяновской области&quot; {КонсультантПлюс}" w:history="1">
        <w:r>
          <w:rPr>
            <w:color w:val="0000ff"/>
          </w:rPr>
          <w:t xml:space="preserve">программы</w:t>
        </w:r>
      </w:hyperlink>
      <w:r>
        <w:t xml:space="preserve"> Ульяновской области "Формирование благоприятного инвестиционного климата в Ульяновской области" Пр</w:t>
      </w:r>
      <w:r>
        <w:t xml:space="preserve">авительство Ульяновской области постановляет:</w:t>
      </w:r>
      <w:r/>
    </w:p>
    <w:p>
      <w:pPr>
        <w:pStyle w:val="876"/>
        <w:jc w:val="both"/>
      </w:pPr>
      <w:r>
        <w:t xml:space="preserve">(в ред. постановлений Правительства Ульяновской области от 29.12.2020 </w:t>
      </w:r>
      <w:hyperlink r:id="rId26" w:tooltip="Постановление Правительства Ульяновской области от 29.12.2020 N 811-П &quot;О внесении изменений в отдельные нормативные правовые акты Правительства Ульяновской области и признании утратившими силу отдельных положений нормативных правовых актов Правительства Ульяно" w:history="1">
        <w:r>
          <w:rPr>
            <w:color w:val="0000ff"/>
          </w:rPr>
          <w:t xml:space="preserve">N 811-П</w:t>
        </w:r>
      </w:hyperlink>
      <w:r>
        <w:t xml:space="preserve">, от 28.12.2023 </w:t>
      </w:r>
      <w:hyperlink r:id="rId27" w:tooltip="Постановление Правительства Ульяновской области от 28.12.2023 N 770-П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N 770-П</w:t>
        </w:r>
      </w:hyperlink>
      <w:r>
        <w:t xml:space="preserve">)</w:t>
      </w:r>
      <w:r/>
    </w:p>
    <w:p>
      <w:pPr>
        <w:pStyle w:val="876"/>
        <w:ind w:firstLine="540"/>
        <w:jc w:val="both"/>
        <w:spacing w:before="200"/>
      </w:pPr>
      <w:r>
        <w:t xml:space="preserve">1. Утратил силу. - </w:t>
      </w:r>
      <w:hyperlink r:id="rId28" w:tooltip="Постановление Правительства Ульяновской области от 29.12.2020 N 811-П &quot;О внесении изменений в отдельные нормативные правовые акты Правительства Ульяновской области и признании утратившими силу отдельных положений нормативных правовых актов Правительства Ульяно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Ульяновской области от 29.12.2020 N 811-П.</w:t>
      </w:r>
      <w:r/>
    </w:p>
    <w:p>
      <w:pPr>
        <w:pStyle w:val="876"/>
        <w:ind w:firstLine="540"/>
        <w:jc w:val="both"/>
        <w:spacing w:before="200"/>
      </w:pPr>
      <w:r>
        <w:t xml:space="preserve">2. Утвердить:</w:t>
      </w:r>
      <w:r/>
    </w:p>
    <w:p>
      <w:pPr>
        <w:pStyle w:val="876"/>
        <w:ind w:firstLine="540"/>
        <w:jc w:val="both"/>
        <w:spacing w:before="200"/>
      </w:pPr>
      <w:r>
        <w:t xml:space="preserve">2.1. </w:t>
      </w:r>
      <w:hyperlink w:tooltip="МЕТОДИКА" w:anchor="P48" w:history="1">
        <w:r>
          <w:rPr>
            <w:color w:val="0000ff"/>
          </w:rPr>
          <w:t xml:space="preserve">Методику</w:t>
        </w:r>
      </w:hyperlink>
      <w:r>
        <w:t xml:space="preserve"> расчета объема бюджетных ассигнований, необходимых для предоставления субсидий из областного бюджета Ульяновской области организациям, которым в соответствии с Законом Ульяновской области от 15.03.2005 N 019-ЗО "О развитии инве</w:t>
      </w:r>
      <w:r>
        <w:t xml:space="preserve">стиционной деятельности на территории Ульяновской области" присвоен статус организации, уполномоченной в сфере формирования и развития инфраструктуры промышленных зон, в целях возмещения затрат по уплате процентов по кредитам, полученным на формирование и </w:t>
      </w:r>
      <w:r>
        <w:t xml:space="preserve">развитие</w:t>
      </w:r>
      <w:r>
        <w:t xml:space="preserve"> инфраструктуры промышленных зон (приложение N 1).</w:t>
      </w:r>
      <w:r/>
    </w:p>
    <w:p>
      <w:pPr>
        <w:pStyle w:val="876"/>
        <w:jc w:val="both"/>
      </w:pPr>
      <w:r>
        <w:t xml:space="preserve">(в ред. </w:t>
      </w:r>
      <w:hyperlink r:id="rId29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Ульяновской области от 10.06.2019 N 268-П)</w:t>
      </w:r>
      <w:r/>
    </w:p>
    <w:p>
      <w:pPr>
        <w:pStyle w:val="876"/>
        <w:ind w:firstLine="540"/>
        <w:jc w:val="both"/>
        <w:spacing w:before="200"/>
      </w:pPr>
      <w:r>
        <w:t xml:space="preserve">2.2. </w:t>
      </w:r>
      <w:hyperlink w:tooltip="ПРАВИЛА" w:anchor="P100" w:history="1">
        <w:r>
          <w:rPr>
            <w:color w:val="0000ff"/>
          </w:rPr>
          <w:t xml:space="preserve">Правила</w:t>
        </w:r>
      </w:hyperlink>
      <w:r>
        <w:t xml:space="preserve"> предоставления су</w:t>
      </w:r>
      <w:r>
        <w:t xml:space="preserve">бсидий из областного бюджета Ульяновской области организациям, которым в соответствии с Законом Ульяновской области от 15.03.2005 N 019-ЗО "О развитии инвестиционной деятельности на территории Ульяновской области" присвоен статус организации, уполномоченно</w:t>
      </w:r>
      <w:r>
        <w:t xml:space="preserve">й в сфере формирования и развития инфраструктуры промышленных зон, в целях возмещения затрат по уплате процентов по кредитам, полученным на формирование и развитие инфраструктуры промышленных зон (приложение N 2).</w:t>
      </w:r>
      <w:r/>
    </w:p>
    <w:p>
      <w:pPr>
        <w:pStyle w:val="876"/>
        <w:jc w:val="both"/>
      </w:pPr>
      <w:r>
        <w:t xml:space="preserve">(в ред. постановлений Правительства Ульяно</w:t>
      </w:r>
      <w:r>
        <w:t xml:space="preserve">вской области от 10.06.2019 </w:t>
      </w:r>
      <w:hyperlink r:id="rId30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N 268-П</w:t>
        </w:r>
      </w:hyperlink>
      <w:r>
        <w:t xml:space="preserve">, от 24.07.2020 </w:t>
      </w:r>
      <w:hyperlink r:id="rId31" w:tooltip="Постановление Правительства Ульяновской области от 24.07.2020 N 414-П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N 414-П</w:t>
        </w:r>
      </w:hyperlink>
      <w:r>
        <w:t xml:space="preserve">)</w:t>
      </w:r>
      <w:r/>
    </w:p>
    <w:p>
      <w:pPr>
        <w:pStyle w:val="876"/>
        <w:ind w:firstLine="540"/>
        <w:jc w:val="both"/>
        <w:spacing w:before="200"/>
      </w:pPr>
      <w:r>
        <w:t xml:space="preserve">3. Утратил силу. - </w:t>
      </w:r>
      <w:hyperlink r:id="rId32" w:tooltip="Постановление Правительства Ульяновской области от 29.12.2020 N 811-П &quot;О внесении изменений в отдельные нормативные правовые акты Правительства Ульяновской области и признании утратившими силу отдельных положений нормативных правовых актов Правительства Ульяно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Ульяновской области от 29.12.2020 N 811-П.</w:t>
      </w:r>
      <w:r/>
    </w:p>
    <w:p>
      <w:pPr>
        <w:pStyle w:val="876"/>
        <w:jc w:val="both"/>
      </w:pPr>
      <w:r/>
      <w:r/>
    </w:p>
    <w:p>
      <w:pPr>
        <w:pStyle w:val="876"/>
        <w:jc w:val="right"/>
      </w:pPr>
      <w:r>
        <w:t xml:space="preserve">Исполняющий</w:t>
      </w:r>
      <w:r>
        <w:t xml:space="preserve"> обязанности</w:t>
      </w:r>
      <w:r/>
    </w:p>
    <w:p>
      <w:pPr>
        <w:pStyle w:val="876"/>
        <w:jc w:val="right"/>
      </w:pPr>
      <w:r>
        <w:t xml:space="preserve">Губернатора - Председателя</w:t>
      </w:r>
      <w:r/>
    </w:p>
    <w:p>
      <w:pPr>
        <w:pStyle w:val="876"/>
        <w:jc w:val="right"/>
      </w:pPr>
      <w:r>
        <w:t xml:space="preserve">Правительства</w:t>
      </w:r>
      <w:r/>
    </w:p>
    <w:p>
      <w:pPr>
        <w:pStyle w:val="876"/>
        <w:jc w:val="right"/>
      </w:pPr>
      <w:r>
        <w:t xml:space="preserve">Ульяновской области</w:t>
      </w:r>
      <w:r/>
    </w:p>
    <w:p>
      <w:pPr>
        <w:pStyle w:val="876"/>
        <w:jc w:val="right"/>
      </w:pPr>
      <w:r>
        <w:t xml:space="preserve">С.В.ОПЕНЫШЕВА</w:t>
      </w:r>
      <w:r/>
    </w:p>
    <w:p>
      <w:pPr>
        <w:pStyle w:val="876"/>
        <w:jc w:val="both"/>
      </w:pPr>
      <w:r/>
      <w:r/>
    </w:p>
    <w:p>
      <w:pPr>
        <w:pStyle w:val="876"/>
        <w:jc w:val="right"/>
        <w:outlineLvl w:val="0"/>
      </w:pPr>
      <w:r>
        <w:t xml:space="preserve">Приложение N 1</w:t>
      </w:r>
      <w:r/>
    </w:p>
    <w:p>
      <w:pPr>
        <w:pStyle w:val="876"/>
        <w:jc w:val="right"/>
      </w:pPr>
      <w:r>
        <w:t xml:space="preserve">к постановлению</w:t>
      </w:r>
      <w:r/>
    </w:p>
    <w:p>
      <w:pPr>
        <w:pStyle w:val="876"/>
        <w:jc w:val="right"/>
      </w:pPr>
      <w:r>
        <w:t xml:space="preserve">Правительства Ульяновской области</w:t>
      </w:r>
      <w:r/>
    </w:p>
    <w:p>
      <w:pPr>
        <w:pStyle w:val="876"/>
        <w:jc w:val="right"/>
      </w:pPr>
      <w:r>
        <w:t xml:space="preserve">от 30 августа 2013 г. N 397-П</w:t>
      </w:r>
      <w:r/>
    </w:p>
    <w:p>
      <w:pPr>
        <w:pStyle w:val="876"/>
        <w:jc w:val="both"/>
      </w:pPr>
      <w:r/>
      <w:r/>
    </w:p>
    <w:p>
      <w:pPr>
        <w:pStyle w:val="878"/>
        <w:jc w:val="center"/>
      </w:pPr>
      <w:r/>
      <w:bookmarkStart w:id="1" w:name="P48"/>
      <w:r/>
      <w:bookmarkEnd w:id="1"/>
      <w:r>
        <w:t xml:space="preserve">МЕТОДИКА</w:t>
      </w:r>
      <w:r/>
    </w:p>
    <w:p>
      <w:pPr>
        <w:pStyle w:val="878"/>
        <w:jc w:val="center"/>
      </w:pPr>
      <w:r>
        <w:t xml:space="preserve">РАСЧЕТА ОБЪЕМА БЮДЖЕТНЫХ АССИГНОВАНИЙ, НЕОБХОДИМЫХ</w:t>
      </w:r>
      <w:r/>
    </w:p>
    <w:p>
      <w:pPr>
        <w:pStyle w:val="878"/>
        <w:jc w:val="center"/>
      </w:pPr>
      <w:r>
        <w:t xml:space="preserve">ДЛЯ ПРЕДОСТАВЛЕНИЯ С</w:t>
      </w:r>
      <w:r>
        <w:t xml:space="preserve">УБСИДИЙ ИЗ ОБЛАСТНОГО БЮДЖЕТА</w:t>
      </w:r>
      <w:r/>
    </w:p>
    <w:p>
      <w:pPr>
        <w:pStyle w:val="878"/>
        <w:jc w:val="center"/>
      </w:pPr>
      <w:r>
        <w:t xml:space="preserve">УЛЬЯНОВСКОЙ ОБЛАСТИ ОРГАНИЗАЦИЯМ, КОТОРЫМ В СООТВЕТСТВИИ</w:t>
      </w:r>
      <w:r/>
    </w:p>
    <w:p>
      <w:pPr>
        <w:pStyle w:val="878"/>
        <w:jc w:val="center"/>
      </w:pPr>
      <w:r>
        <w:t xml:space="preserve">С ЗАКОНОМ УЛЬЯНОВСКОЙ ОБЛАСТИ ОТ 15.03.2005 N 019-ЗО</w:t>
      </w:r>
      <w:r/>
    </w:p>
    <w:p>
      <w:pPr>
        <w:pStyle w:val="878"/>
        <w:jc w:val="center"/>
      </w:pPr>
      <w:r>
        <w:t xml:space="preserve">"О РАЗВИТИИ ИНВЕСТИЦИОННОЙ ДЕЯТЕЛЬНОСТИ НА ТЕРРИТОРИИ</w:t>
      </w:r>
      <w:r/>
    </w:p>
    <w:p>
      <w:pPr>
        <w:pStyle w:val="878"/>
        <w:jc w:val="center"/>
      </w:pPr>
      <w:r>
        <w:t xml:space="preserve">УЛЬЯНОВСКОЙ ОБЛАСТИ" ПРИСВОЕН СТАТУС ОРГАНИЗАЦИИ,</w:t>
      </w:r>
      <w:r/>
    </w:p>
    <w:p>
      <w:pPr>
        <w:pStyle w:val="878"/>
        <w:jc w:val="center"/>
      </w:pPr>
      <w:r>
        <w:t xml:space="preserve">УПОЛНОМОЧЕНН</w:t>
      </w:r>
      <w:r>
        <w:t xml:space="preserve">ОЙ В СФЕРЕ ФОРМИРОВАНИЯ И РАЗВИТИЯ</w:t>
      </w:r>
      <w:r/>
    </w:p>
    <w:p>
      <w:pPr>
        <w:pStyle w:val="878"/>
        <w:jc w:val="center"/>
      </w:pPr>
      <w:r>
        <w:t xml:space="preserve">ИНФРАСТРУКТУРЫ ПРОМЫШЛЕННЫХ ЗОН, В ЦЕЛЯХ ВОЗМЕЩЕНИЯ</w:t>
      </w:r>
      <w:r/>
    </w:p>
    <w:p>
      <w:pPr>
        <w:pStyle w:val="878"/>
        <w:jc w:val="center"/>
      </w:pPr>
      <w:r>
        <w:t xml:space="preserve">ЗАТРАТ ПО УПЛАТЕ ПРОЦЕНТОВ ПО КРЕДИТАМ, ПОЛУЧЕННЫМ</w:t>
      </w:r>
      <w:r/>
    </w:p>
    <w:p>
      <w:pPr>
        <w:pStyle w:val="878"/>
        <w:jc w:val="center"/>
      </w:pPr>
      <w:r>
        <w:t xml:space="preserve">НА ФОРМИРОВАНИЕ И РАЗВИТИЕ ИНФРАСТРУКТУРЫ ПРОМЫШЛЕННЫХ ЗОН</w:t>
      </w:r>
      <w:r/>
    </w:p>
    <w:p>
      <w:pPr>
        <w:pStyle w:val="876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7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76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76"/>
              <w:jc w:val="center"/>
            </w:pPr>
            <w:r>
              <w:rPr>
                <w:color w:val="392c69"/>
              </w:rPr>
              <w:t xml:space="preserve">(в ред. постановлений Правительства Ульяновской области</w:t>
            </w:r>
            <w:r/>
          </w:p>
          <w:p>
            <w:pPr>
              <w:pStyle w:val="876"/>
              <w:jc w:val="center"/>
            </w:pPr>
            <w:r>
              <w:rPr>
                <w:color w:val="392c69"/>
              </w:rPr>
              <w:t xml:space="preserve">от 13.05.2014 </w:t>
            </w:r>
            <w:hyperlink r:id="rId33" w:tooltip="Постановление Правительства Ульяновской области от 13.05.2014 N 169-П (ред. от 29.12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169-П</w:t>
              </w:r>
            </w:hyperlink>
            <w:r>
              <w:rPr>
                <w:color w:val="392c69"/>
              </w:rPr>
              <w:t xml:space="preserve">, от 02.03.2016 </w:t>
            </w:r>
            <w:hyperlink r:id="rId34" w:tooltip="Постановление Правительства Ульяновской области от 02.03.2016 N 81-П &quot;О внесении изменений в постановление Правительства Ульяновской области от 30.08.2013 N 397-П&quot; {КонсультантПлюс}" w:history="1">
              <w:r>
                <w:rPr>
                  <w:color w:val="0000ff"/>
                </w:rPr>
                <w:t xml:space="preserve">N 81-П</w:t>
              </w:r>
            </w:hyperlink>
            <w:r>
              <w:rPr>
                <w:color w:val="392c69"/>
              </w:rPr>
              <w:t xml:space="preserve">, от 16.05.2016 </w:t>
            </w:r>
            <w:hyperlink r:id="rId35" w:tooltip="Постановление Правительства Ульяновской области от 16.05.2016 N 220-П (ред. от 29.12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220-П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76"/>
              <w:jc w:val="center"/>
            </w:pPr>
            <w:r>
              <w:rPr>
                <w:color w:val="392c69"/>
              </w:rPr>
              <w:t xml:space="preserve">от 19.03.2</w:t>
            </w:r>
            <w:r>
              <w:rPr>
                <w:color w:val="392c69"/>
              </w:rPr>
              <w:t xml:space="preserve">019 </w:t>
            </w:r>
            <w:hyperlink r:id="rId36" w:tooltip="Постановление Правительства Ульяновской области от 19.03.2019 N 108-П (ред. от 29.12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108-П</w:t>
              </w:r>
            </w:hyperlink>
            <w:r>
              <w:rPr>
                <w:color w:val="392c69"/>
              </w:rPr>
              <w:t xml:space="preserve">, от 10.06.2019 </w:t>
            </w:r>
            <w:hyperlink r:id="rId37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      <w:r>
                <w:rPr>
                  <w:color w:val="0000ff"/>
                </w:rPr>
                <w:t xml:space="preserve">N 268-П</w:t>
              </w:r>
            </w:hyperlink>
            <w:r>
              <w:rPr>
                <w:color w:val="392c69"/>
              </w:rPr>
              <w:t xml:space="preserve">, от 29.12.2020 </w:t>
            </w:r>
            <w:hyperlink r:id="rId38" w:tooltip="Постановление Правительства Ульяновской области от 29.12.2020 N 811-П &quot;О внесении изменений в отдельные нормативные правовые акты Правительства Ульяновской области и признании утратившими силу отдельных положений нормативных правовых актов Правительства Ульяно" w:history="1">
              <w:r>
                <w:rPr>
                  <w:color w:val="0000ff"/>
                </w:rPr>
                <w:t xml:space="preserve">N 811-П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76"/>
            </w:pPr>
            <w:r/>
            <w:r/>
          </w:p>
        </w:tc>
      </w:tr>
    </w:tbl>
    <w:p>
      <w:pPr>
        <w:pStyle w:val="876"/>
        <w:jc w:val="both"/>
      </w:pPr>
      <w:r/>
      <w:r/>
    </w:p>
    <w:p>
      <w:pPr>
        <w:pStyle w:val="876"/>
        <w:ind w:firstLine="540"/>
        <w:jc w:val="both"/>
      </w:pPr>
      <w:r>
        <w:t xml:space="preserve">1. </w:t>
      </w:r>
      <w:r>
        <w:t xml:space="preserve">Расчет объема бюджетных ассигнований, необходимых для предоставления субсидий из областного бюджета Ульяновской области организациям, которым в соответствии с </w:t>
      </w:r>
      <w:hyperlink r:id="rId39" w:tooltip="Закон Ульяновской области от 15.03.2005 N 019-ЗО (ред. от 20.12.2022) &quot;О развитии инвестиционной деятельности на территории Ульяновской области&quot; (принят ЗС Ульяновской области 10.03.2005) (с изм. и доп., вступающими в силу с 11.01.2023) {КонсультантПлюс}" w:history="1">
        <w:r>
          <w:rPr>
            <w:color w:val="0000ff"/>
          </w:rPr>
          <w:t xml:space="preserve">Законом</w:t>
        </w:r>
      </w:hyperlink>
      <w:r>
        <w:t xml:space="preserve"> Ульяновской области от 15.03.2005 N 019-ЗО "О развитии инвестиционной деятельности на территории Ульяновской области" присвоен статус организации, уполномоченной </w:t>
      </w:r>
      <w:r>
        <w:t xml:space="preserve">в сфере формирования и развития инфраструктуры промышленных зон (далее - организации), в целях возмещения затрат по уплате процентов по кредитам, полученным на формирование и</w:t>
      </w:r>
      <w:r>
        <w:t xml:space="preserve"> развитие инфраструктуры промышленных зон (далее - субсидии), осуществляет Министе</w:t>
      </w:r>
      <w:r>
        <w:t xml:space="preserve">рство экономического развития и промышленности Ульяновской области в соответствии с настоящей Методикой.</w:t>
      </w:r>
      <w:r/>
    </w:p>
    <w:p>
      <w:pPr>
        <w:pStyle w:val="876"/>
        <w:jc w:val="both"/>
      </w:pPr>
      <w:r>
        <w:t xml:space="preserve">(в ред. постановлений Правительства Ульяновской области от 13.05.2014 </w:t>
      </w:r>
      <w:hyperlink r:id="rId40" w:tooltip="Постановление Правительства Ульяновской области от 13.05.2014 N 169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N 169-П</w:t>
        </w:r>
      </w:hyperlink>
      <w:r>
        <w:t xml:space="preserve">, от 16.05.2016 </w:t>
      </w:r>
      <w:hyperlink r:id="rId41" w:tooltip="Постановление Правительства Ульяновской области от 16.05.2016 N 220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N 220-П</w:t>
        </w:r>
      </w:hyperlink>
      <w:r>
        <w:t xml:space="preserve">, от 19.03.2019 </w:t>
      </w:r>
      <w:hyperlink r:id="rId42" w:tooltip="Постановление Правительства Ульяновской области от 19.03.2019 N 108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N 108-П</w:t>
        </w:r>
      </w:hyperlink>
      <w:r>
        <w:t xml:space="preserve">, от 10.06.2019 </w:t>
      </w:r>
      <w:hyperlink r:id="rId43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N 268-П</w:t>
        </w:r>
      </w:hyperlink>
      <w:r>
        <w:t xml:space="preserve">, </w:t>
      </w:r>
      <w:r>
        <w:t xml:space="preserve">от</w:t>
      </w:r>
      <w:r>
        <w:t xml:space="preserve"> 29.12.2020 </w:t>
      </w:r>
      <w:hyperlink r:id="rId44" w:tooltip="Постановление Правительства Ульяновской области от 29.12.2020 N 811-П &quot;О внесении изменений в отдельные нормативные правовые акты Правительства Ульяновской области и признании утратившими силу отдельных положений нормативных правовых актов Правительства Ульяно" w:history="1">
        <w:r>
          <w:rPr>
            <w:color w:val="0000ff"/>
          </w:rPr>
          <w:t xml:space="preserve">N 811-П</w:t>
        </w:r>
      </w:hyperlink>
      <w:r>
        <w:t xml:space="preserve">)</w:t>
      </w:r>
      <w:r/>
    </w:p>
    <w:p>
      <w:pPr>
        <w:pStyle w:val="876"/>
        <w:ind w:firstLine="540"/>
        <w:jc w:val="both"/>
        <w:spacing w:before="200"/>
      </w:pPr>
      <w:r>
        <w:t xml:space="preserve">2. Объем субсидии, предоставляемой организации в расчетном периоде в случае неполучения организацией субсидии из федерального бюджета, рассчитывается по формуле:</w:t>
      </w:r>
      <w:r/>
    </w:p>
    <w:p>
      <w:pPr>
        <w:pStyle w:val="876"/>
        <w:jc w:val="both"/>
      </w:pPr>
      <w:r>
        <w:t xml:space="preserve">(в ред. </w:t>
      </w:r>
      <w:hyperlink r:id="rId45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Ульяновской области от 10.06.2019 N 268-П)</w:t>
      </w:r>
      <w:r/>
    </w:p>
    <w:p>
      <w:pPr>
        <w:pStyle w:val="876"/>
        <w:jc w:val="both"/>
      </w:pPr>
      <w:r/>
      <w:r/>
    </w:p>
    <w:p>
      <w:pPr>
        <w:pStyle w:val="876"/>
        <w:jc w:val="center"/>
      </w:pPr>
      <w:r>
        <w:rPr>
          <w:position w:val="-2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41910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1438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3.25pt;height:33.00pt;mso-wrap-distance-left:0.00pt;mso-wrap-distance-top:0.00pt;mso-wrap-distance-right:0.00pt;mso-wrap-distance-bottom:0.00pt;" stroked="f">
                <v:path textboxrect="0,0,0,0"/>
                <v:imagedata r:id="rId46" o:title=""/>
              </v:shape>
            </w:pict>
          </mc:Fallback>
        </mc:AlternateContent>
      </w:r>
      <w:r/>
    </w:p>
    <w:p>
      <w:pPr>
        <w:pStyle w:val="876"/>
        <w:jc w:val="both"/>
      </w:pPr>
      <w:r/>
      <w:r/>
    </w:p>
    <w:p>
      <w:pPr>
        <w:pStyle w:val="876"/>
        <w:ind w:firstLine="540"/>
        <w:jc w:val="both"/>
      </w:pPr>
      <w:r>
        <w:t xml:space="preserve">где:</w:t>
      </w:r>
      <w:r/>
    </w:p>
    <w:p>
      <w:pPr>
        <w:pStyle w:val="876"/>
        <w:ind w:firstLine="540"/>
        <w:jc w:val="both"/>
        <w:spacing w:before="200"/>
      </w:pPr>
      <w:r>
        <w:t xml:space="preserve">Со</w:t>
      </w:r>
      <w:r>
        <w:t xml:space="preserve"> - объем субсидии, предоставляемой организации;</w:t>
      </w:r>
      <w:r/>
    </w:p>
    <w:p>
      <w:pPr>
        <w:pStyle w:val="876"/>
        <w:jc w:val="both"/>
      </w:pPr>
      <w:r>
        <w:t xml:space="preserve">(в ред. </w:t>
      </w:r>
      <w:hyperlink r:id="rId47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Ульяновской области </w:t>
      </w:r>
      <w:r>
        <w:t xml:space="preserve">от 10.06.2019 N 268-П)</w:t>
      </w:r>
      <w:r/>
    </w:p>
    <w:p>
      <w:pPr>
        <w:pStyle w:val="876"/>
        <w:ind w:firstLine="540"/>
        <w:jc w:val="both"/>
        <w:spacing w:before="200"/>
      </w:pPr>
      <w:r>
        <w:t xml:space="preserve">К</w:t>
      </w:r>
      <w:r>
        <w:t xml:space="preserve"> - остаток основного долга по кредиту;</w:t>
      </w:r>
      <w:r/>
    </w:p>
    <w:p>
      <w:pPr>
        <w:pStyle w:val="876"/>
        <w:ind w:firstLine="540"/>
        <w:jc w:val="both"/>
        <w:spacing w:before="200"/>
      </w:pPr>
      <w:r>
        <w:t xml:space="preserve">d - количество дней пользования кредитом в расчетном периоде;</w:t>
      </w:r>
      <w:r/>
    </w:p>
    <w:p>
      <w:pPr>
        <w:pStyle w:val="876"/>
        <w:ind w:firstLine="540"/>
        <w:jc w:val="both"/>
        <w:spacing w:before="200"/>
      </w:pPr>
      <w:r>
        <w:t xml:space="preserve">r - процентная ставка по кредиту, предусмотренная кредитным договором.</w:t>
      </w:r>
      <w:r/>
    </w:p>
    <w:p>
      <w:pPr>
        <w:pStyle w:val="876"/>
        <w:ind w:firstLine="540"/>
        <w:jc w:val="both"/>
        <w:spacing w:before="200"/>
      </w:pPr>
      <w:r>
        <w:t xml:space="preserve">Объем субсидии, предоставляемой организации в расчетном пери</w:t>
      </w:r>
      <w:r>
        <w:t xml:space="preserve">оде в случае получения организацией субсидии из федерального бюджета, рассчитывается по формуле:</w:t>
      </w:r>
      <w:r/>
    </w:p>
    <w:p>
      <w:pPr>
        <w:pStyle w:val="876"/>
        <w:jc w:val="both"/>
      </w:pPr>
      <w:r>
        <w:t xml:space="preserve">(в ред. </w:t>
      </w:r>
      <w:hyperlink r:id="rId48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Ульяновской области от 10.06.2019 N 268-П)</w:t>
      </w:r>
      <w:r/>
    </w:p>
    <w:p>
      <w:pPr>
        <w:pStyle w:val="876"/>
        <w:jc w:val="both"/>
      </w:pPr>
      <w:r/>
      <w:r/>
    </w:p>
    <w:p>
      <w:pPr>
        <w:pStyle w:val="876"/>
        <w:jc w:val="center"/>
      </w:pPr>
      <w:r>
        <w:rPr>
          <w:position w:val="-2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0" cy="41910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9"/>
                        <a:stretch/>
                      </pic:blipFill>
                      <pic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35.00pt;height:33.00pt;mso-wrap-distance-left:0.00pt;mso-wrap-distance-top:0.00pt;mso-wrap-distance-right:0.00pt;mso-wrap-distance-bottom:0.00pt;" stroked="f">
                <v:path textboxrect="0,0,0,0"/>
                <v:imagedata r:id="rId49" o:title=""/>
              </v:shape>
            </w:pict>
          </mc:Fallback>
        </mc:AlternateContent>
      </w:r>
      <w:r/>
    </w:p>
    <w:p>
      <w:pPr>
        <w:pStyle w:val="876"/>
        <w:jc w:val="both"/>
      </w:pPr>
      <w:r/>
      <w:r/>
    </w:p>
    <w:p>
      <w:pPr>
        <w:pStyle w:val="876"/>
        <w:ind w:firstLine="540"/>
        <w:jc w:val="both"/>
      </w:pPr>
      <w:r>
        <w:t xml:space="preserve">где:</w:t>
      </w:r>
      <w:r/>
    </w:p>
    <w:p>
      <w:pPr>
        <w:pStyle w:val="876"/>
        <w:ind w:firstLine="540"/>
        <w:jc w:val="both"/>
        <w:spacing w:before="200"/>
      </w:pPr>
      <w:r>
        <w:t xml:space="preserve">Со</w:t>
      </w:r>
      <w:r>
        <w:t xml:space="preserve"> - объем субсидии, пр</w:t>
      </w:r>
      <w:r>
        <w:t xml:space="preserve">едоставляемой организации;</w:t>
      </w:r>
      <w:r/>
    </w:p>
    <w:p>
      <w:pPr>
        <w:pStyle w:val="876"/>
        <w:jc w:val="both"/>
      </w:pPr>
      <w:r>
        <w:t xml:space="preserve">(в ред. </w:t>
      </w:r>
      <w:hyperlink r:id="rId50" w:tooltip="Постановление Правительства Ульяновской области от 10.06.2019 N 268-П (ред. от 29.12.2020) &quot;О внесении изменений в отдельные нормативные правовые акты Правительства Ульяновской области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Ульяновской области от 10.06.2019 N 268-П)</w:t>
      </w:r>
      <w:r/>
    </w:p>
    <w:p>
      <w:pPr>
        <w:pStyle w:val="876"/>
        <w:ind w:firstLine="540"/>
        <w:jc w:val="both"/>
        <w:spacing w:before="200"/>
      </w:pPr>
      <w:r>
        <w:t xml:space="preserve">К</w:t>
      </w:r>
      <w:r>
        <w:t xml:space="preserve"> - остаток основного долга по кредиту;</w:t>
      </w:r>
      <w:r/>
    </w:p>
    <w:p>
      <w:pPr>
        <w:pStyle w:val="876"/>
        <w:ind w:firstLine="540"/>
        <w:jc w:val="both"/>
        <w:spacing w:before="200"/>
      </w:pPr>
      <w:r>
        <w:t xml:space="preserve">d - количество дней пользования кредитом в расчетном периоде;</w:t>
      </w:r>
      <w:r/>
    </w:p>
    <w:p>
      <w:pPr>
        <w:pStyle w:val="876"/>
        <w:ind w:firstLine="540"/>
        <w:jc w:val="both"/>
        <w:spacing w:before="200"/>
      </w:pPr>
      <w:r>
        <w:t xml:space="preserve">r - процентная ставка по кредиту, предусмотренная кредитным договором;</w:t>
      </w:r>
      <w:r/>
    </w:p>
    <w:p>
      <w:pPr>
        <w:pStyle w:val="876"/>
        <w:ind w:firstLine="540"/>
        <w:jc w:val="both"/>
        <w:spacing w:before="200"/>
      </w:pPr>
      <w:r>
        <w:t xml:space="preserve">Сф</w:t>
      </w:r>
      <w:r>
        <w:t xml:space="preserve"> - объем субсидии, предоставляемой организации из федерального бюджета.</w:t>
      </w:r>
      <w:r/>
    </w:p>
    <w:p>
      <w:pPr>
        <w:pStyle w:val="876"/>
        <w:jc w:val="both"/>
      </w:pPr>
      <w:r>
        <w:t xml:space="preserve">(п. 2 в ред. </w:t>
      </w:r>
      <w:hyperlink r:id="rId51" w:tooltip="Постановление Правительства Ульяновской области от 02.03.2016 N 81-П &quot;О внесении изменений в постановление Правительства Ульяновской области от 30.08.2013 N 397-П&quot; {КонсультантПлюс}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Ульяновской области от 02.03.2016 N 81-П)</w:t>
      </w:r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Приложение N 2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 постановлению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Правительства Ульяновской области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от 30 августа 2013 г. N 397-П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both"/>
        <w:rPr>
          <w:rFonts w:ascii="Arial" w:hAnsi="Arial" w:cs="Arial"/>
          <w:bCs/>
          <w:sz w:val="20"/>
          <w:szCs w:val="20"/>
        </w:rPr>
        <w:outlineLvl w:val="0"/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ПРАВИЛА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ПРЕДОСТАВЛЕНИЯ СУБСИДИЙ ИЗ ОБЛАСТНОГО БЮДЖЕТА </w:t>
      </w:r>
      <w:r>
        <w:rPr>
          <w:rFonts w:ascii="Arial" w:hAnsi="Arial" w:cs="Arial"/>
          <w:bCs/>
          <w:sz w:val="20"/>
          <w:szCs w:val="20"/>
        </w:rPr>
        <w:t xml:space="preserve">УЛЬЯНОВСКОЙ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ОБЛАСТИ ОРГАНИЗАЦИЯМ, КОТОРЫМ В СООТВЕТСТВИИ С ЗАКОНОМ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УЛЬЯНОВСКОЙ ОБЛАСТИ ОТ 15.03.2005 N 019-ЗО "О РАЗВИТИИ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ИНВЕСТИЦИОННОЙ ДЕЯТЕЛЬНОСТИ НА ТЕРРИТОРИИ УЛЬЯНОВСКОЙ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ОБЛАСТИ" ПРИСВОЕН СТАТУС ОРГАНИЗАЦИИ, УПОЛНОМОЧЕННОЙ В СФЕРЕ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ФОРМИРОВАНИЯ И РАЗВИТИЯ ИНФРАСТРУКТУРЫ ПРОМЫШЛЕННЫХ ЗОН,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 ЦЕЛЯХ ВОЗМЕЩЕНИЯ ЗАТРАТ ПО УПЛАТЕ ПРОЦЕНТОВ ПО КРЕДИТАМ,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ПОЛУЧЕННЫМ</w:t>
      </w:r>
      <w:r>
        <w:rPr>
          <w:rFonts w:ascii="Arial" w:hAnsi="Arial" w:cs="Arial"/>
          <w:bCs/>
          <w:sz w:val="20"/>
          <w:szCs w:val="20"/>
        </w:rPr>
        <w:t xml:space="preserve"> НА ФОРМИРОВАНИЕ И РАЗВИТИЕ ИНФРАСТРУКТУРЫ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ПРОМЫШЛЕННЫХ ЗОН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rPr>
          <w:rFonts w:ascii="Arial" w:hAnsi="Arial" w:cs="Arial"/>
          <w:bCs/>
          <w:sz w:val="20"/>
          <w:szCs w:val="20"/>
        </w:rPr>
      </w:pPr>
      <w:r/>
      <w:bookmarkStart w:id="2" w:name="Par16"/>
      <w:r/>
      <w:bookmarkEnd w:id="2"/>
      <w:r>
        <w:rPr>
          <w:rFonts w:ascii="Arial" w:hAnsi="Arial" w:cs="Arial"/>
          <w:bCs/>
          <w:sz w:val="20"/>
          <w:szCs w:val="20"/>
        </w:rPr>
        <w:t xml:space="preserve">1. </w:t>
      </w:r>
      <w:r>
        <w:rPr>
          <w:rFonts w:ascii="Arial" w:hAnsi="Arial" w:cs="Arial"/>
          <w:bCs/>
          <w:sz w:val="20"/>
          <w:szCs w:val="20"/>
        </w:rPr>
        <w:t xml:space="preserve">Настоящие Правила устанавливают порядок предоставления субсидий из областного бюджета Ульяновской области организациям, которым в соответствии с </w:t>
      </w:r>
      <w:hyperlink r:id="rId52" w:tooltip="https://login.consultant.ru/link/?req=doc&amp;base=RLAW076&amp;n=65581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Законом</w:t>
        </w:r>
      </w:hyperlink>
      <w:r>
        <w:rPr>
          <w:rFonts w:ascii="Arial" w:hAnsi="Arial" w:cs="Arial"/>
          <w:bCs/>
          <w:sz w:val="20"/>
          <w:szCs w:val="20"/>
        </w:rPr>
        <w:t xml:space="preserve"> Ульяновской области от 15.03.2005 N 019-ЗО "О развитии инвестиционной деятельности на территории Ул</w:t>
      </w:r>
      <w:r>
        <w:rPr>
          <w:rFonts w:ascii="Arial" w:hAnsi="Arial" w:cs="Arial"/>
          <w:bCs/>
          <w:sz w:val="20"/>
          <w:szCs w:val="20"/>
        </w:rPr>
        <w:t xml:space="preserve">ьяновской области" присвоен статус организации, уполномоченной в сфере формирования и развития инфраструктуры промышленных зон (далее - уполномоченные организации), в целях возмещения части их затрат по уплате процентов по кредитам, полученным в российской</w:t>
      </w:r>
      <w:r>
        <w:rPr>
          <w:rFonts w:ascii="Arial" w:hAnsi="Arial" w:cs="Arial"/>
          <w:bCs/>
          <w:sz w:val="20"/>
          <w:szCs w:val="20"/>
        </w:rPr>
        <w:t xml:space="preserve"> кредитной организации на формирование и развитие инфраструктуры промышленных зон (далее также - кредит, субсидии соответственно).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Субсидии предоставляются в пределах бюджетных ассигнований, предусмотренных в областном бюджете Ульяновской области на соответствующий финанс</w:t>
      </w:r>
      <w:r>
        <w:rPr>
          <w:rFonts w:ascii="Arial" w:hAnsi="Arial" w:cs="Arial"/>
          <w:bCs/>
          <w:sz w:val="20"/>
          <w:szCs w:val="20"/>
        </w:rPr>
        <w:t xml:space="preserve">овый год и плановый период, и лимитов бюджетных обязательств на предоставление субсидий, доведенных до Министерства промышленности, инвестиций и науки Ульяновской области (далее - Министерство) как получателя средств областного бюджета Ульяновской области.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</w:t>
      </w:r>
      <w:r>
        <w:rPr>
          <w:rFonts w:ascii="Arial" w:hAnsi="Arial" w:cs="Arial"/>
          <w:bCs/>
          <w:sz w:val="20"/>
          <w:szCs w:val="20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в установленных Министерством финансов Российской Федерации порядке и объеме.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 Объем субсидии признается равным объему фактически осуществленных уполномоченной организацией затрат </w:t>
      </w:r>
      <w:r>
        <w:rPr>
          <w:rFonts w:ascii="Arial" w:hAnsi="Arial" w:cs="Arial"/>
          <w:bCs/>
          <w:sz w:val="20"/>
          <w:szCs w:val="20"/>
        </w:rPr>
        <w:t xml:space="preserve">по уплате процентов по кредиту в соответствии с графиком платежей по кредиту</w:t>
      </w:r>
      <w:r>
        <w:rPr>
          <w:rFonts w:ascii="Arial" w:hAnsi="Arial" w:cs="Arial"/>
          <w:bCs/>
          <w:sz w:val="20"/>
          <w:szCs w:val="20"/>
        </w:rPr>
        <w:t xml:space="preserve">, предусмотренных кредитным договором, до окончания срока действия кредитного договора при условии, что: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кредит получен в валюте Российской Федерации с целью финансового обеспечения деятельности уполномоченной организации по созданию объектов инфраструктуры промышленных зон, в том числе рефинансирования ранее полученных с этой целью кредитов;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общий размер процентов по кредиту, уплачиваемых уполномоченной организацией в течение срока действия кредитного договора, не превышает 95 процентов размера основного долга по кредиту.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Субсидии не предоставляются в целях возмещения затрат уполномоченной организации по уплате процентов, начисленных по просроченной задолженности.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Субсидии предоставляются по результатам отбора, проводимого в соответствии с настоящими Правилами в форме запроса предложений (далее - отбор). Отбор проводится Министерством.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6. Объявление о проведении отбора (далее </w:t>
      </w:r>
      <w:r>
        <w:rPr>
          <w:rFonts w:ascii="Arial" w:hAnsi="Arial" w:cs="Arial"/>
          <w:bCs/>
          <w:sz w:val="20"/>
          <w:szCs w:val="20"/>
        </w:rPr>
        <w:t xml:space="preserve">- объявление) размещается на едином портале, а также на сайте в информационно-телекоммуникационной сети "Интернет" по адресу https://ulinvest.ru (далее - официальный сайт), при этом оно должно быть размещено не позднее 5-го календарного дня до наступления </w:t>
      </w:r>
      <w:r>
        <w:rPr>
          <w:rFonts w:ascii="Arial" w:hAnsi="Arial" w:cs="Arial"/>
          <w:bCs/>
          <w:sz w:val="20"/>
          <w:szCs w:val="20"/>
        </w:rPr>
        <w:t xml:space="preserve">даты начала срока приема заявлений</w:t>
      </w:r>
      <w:r>
        <w:rPr>
          <w:rFonts w:ascii="Arial" w:hAnsi="Arial" w:cs="Arial"/>
          <w:bCs/>
          <w:sz w:val="20"/>
          <w:szCs w:val="20"/>
        </w:rPr>
        <w:t xml:space="preserve"> об участии в отборе (далее - заявления). Объявление должно содержать: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дату начала и окончания срока приема заявлений, при этом дата окончания приема заявлений не может быть установлена ранее 10-го календарного дня, следующего за днем размещения объявления;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наименование, место нахождения, почтовый адрес, адрес электронной почты Министерства;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результат предоставления субсидии;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доменное имя и (или) сетевой адрес и (или) указатели страниц официального сайта, на котором обеспечивается проведение отбора;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требования к уполномоченным организациям, установленные </w:t>
      </w:r>
      <w:hyperlink w:tooltip="#Par40" w:anchor="Par40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7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Правил, и к перечню документов, представляемых уполномоченными организациями для подтверждения соответствия указанным требованиям;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критерии отбора;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порядок представления уполномоченной организацией заявления и требования, предъявляемые к форме и содержанию заявления;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порядок отзыва заявлений, установленный </w:t>
      </w:r>
      <w:hyperlink w:tooltip="#Par138" w:anchor="Par138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14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правила рассмотрения заявлений в соответствии с </w:t>
      </w:r>
      <w:hyperlink w:tooltip="#Par116" w:anchor="Par116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10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объем распределяемых субсидий в рамках отбора, порядок расчета объемов субсидий, правила распределения субсидий по результатам отбора;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порядок предоставления уполномоченным организациям разъяснений положений объявления, даты начала и окончания срока таких разъяснений;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срок, в течение которого уполномоченные организации, ставшие победителями отбора, должны подписать соглашение о предоставлении субсидии (далее - Соглашение);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срок размещения протокола об итогах проведения отбора (далее - протокол) на официальном сайте, который не может быть установлен позднее 14-го календарного дня, следующего за днем определения победителей отбора.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 случае если по истечении срока приема заявлений, указанного в объявлении, будет установлено, что предст</w:t>
      </w:r>
      <w:r>
        <w:rPr>
          <w:rFonts w:ascii="Arial" w:hAnsi="Arial" w:cs="Arial"/>
          <w:bCs/>
          <w:sz w:val="20"/>
          <w:szCs w:val="20"/>
        </w:rPr>
        <w:t xml:space="preserve">авлено только одно заявление, отбор проводится в соответствии с настоящими Правилами. В случае если заявления не представлены, срок приема заявлений продлевается на 10 календарных дней со дня истечения срока приема заявлений. Сообщение о продлении срока пр</w:t>
      </w:r>
      <w:r>
        <w:rPr>
          <w:rFonts w:ascii="Arial" w:hAnsi="Arial" w:cs="Arial"/>
          <w:bCs/>
          <w:sz w:val="20"/>
          <w:szCs w:val="20"/>
        </w:rPr>
        <w:t xml:space="preserve">иема заявлений размещается на официальном сайте и должно содержать сведения о дате окончания такого продленного срока. В случае если по истечении продленного срока приема заявлений не будет представлено ни одного заявления, отбор признается несостоявшимся.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3" w:name="Par40"/>
      <w:r/>
      <w:bookmarkEnd w:id="3"/>
      <w:r>
        <w:rPr>
          <w:rFonts w:ascii="Arial" w:hAnsi="Arial" w:cs="Arial"/>
          <w:bCs/>
          <w:sz w:val="20"/>
          <w:szCs w:val="20"/>
        </w:rPr>
        <w:t xml:space="preserve">7. Требования, которым должна соответствовать уполномоченная организация для участия в отборе: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по состоянию на дату, непосредственно предшествующую дате представления в Министерство документов (копий документов), указанных в </w:t>
      </w:r>
      <w:hyperlink w:tooltip="#Par56" w:anchor="Par56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пункте 9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 (далее - документы):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а) уполномоченная организация должна быть поставлена на учет в налоговом органе по месту своего нахождения на территории Ульяновской области;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4" w:name="Par43"/>
      <w:r/>
      <w:bookmarkEnd w:id="4"/>
      <w:r>
        <w:rPr>
          <w:rFonts w:ascii="Arial" w:hAnsi="Arial" w:cs="Arial"/>
          <w:bCs/>
          <w:sz w:val="20"/>
          <w:szCs w:val="20"/>
        </w:rPr>
        <w:t xml:space="preserve">б) уполномоченная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</w:t>
      </w:r>
      <w:r>
        <w:rPr>
          <w:rFonts w:ascii="Arial" w:hAnsi="Arial" w:cs="Arial"/>
          <w:bCs/>
          <w:sz w:val="20"/>
          <w:szCs w:val="20"/>
        </w:rPr>
        <w:t xml:space="preserve">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r>
        <w:rPr>
          <w:rFonts w:ascii="Arial" w:hAnsi="Arial" w:cs="Arial"/>
          <w:bCs/>
          <w:sz w:val="20"/>
          <w:szCs w:val="20"/>
        </w:rPr>
        <w:t xml:space="preserve"> офшорных компаний в совокупности превышает 25 процентов (если</w:t>
      </w:r>
      <w:r>
        <w:rPr>
          <w:rFonts w:ascii="Arial" w:hAnsi="Arial" w:cs="Arial"/>
          <w:bCs/>
          <w:sz w:val="20"/>
          <w:szCs w:val="20"/>
        </w:rPr>
        <w:t xml:space="preserve">.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и</w:t>
      </w:r>
      <w:r>
        <w:rPr>
          <w:rFonts w:ascii="Arial" w:hAnsi="Arial" w:cs="Arial"/>
          <w:bCs/>
          <w:sz w:val="20"/>
          <w:szCs w:val="20"/>
        </w:rPr>
        <w:t xml:space="preserve">ное не предусмотрено законодательством Российской Федерации). </w:t>
      </w:r>
      <w:r>
        <w:rPr>
          <w:rFonts w:ascii="Arial" w:hAnsi="Arial" w:cs="Arial"/>
          <w:bCs/>
          <w:sz w:val="20"/>
          <w:szCs w:val="20"/>
        </w:rPr>
        <w:t xml:space="preserve">При расчете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</w:t>
      </w:r>
      <w:r>
        <w:rPr>
          <w:rFonts w:ascii="Arial" w:hAnsi="Arial" w:cs="Arial"/>
          <w:bCs/>
          <w:sz w:val="20"/>
          <w:szCs w:val="20"/>
        </w:rPr>
        <w:t xml:space="preserve">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r>
        <w:rPr>
          <w:rFonts w:ascii="Arial" w:hAnsi="Arial" w:cs="Arial"/>
          <w:bCs/>
          <w:sz w:val="20"/>
          <w:szCs w:val="20"/>
        </w:rPr>
        <w:t xml:space="preserve"> публичных акционерных обществ;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в) уполномоченная организация не должна находиться в перечне организаций, в отношении которых имеются сведения об их причастности к экстремистской деятельности или терроризму;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г) уполномоченная организация не должна находиться в составляемых в рамках реализации полномочий, предусмотренных </w:t>
      </w:r>
      <w:hyperlink r:id="rId53" w:tooltip="https://login.consultant.ru/link/?req=doc&amp;base=LAW&amp;n=121087&amp;dst=100142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главой VII</w:t>
        </w:r>
      </w:hyperlink>
      <w:r>
        <w:rPr>
          <w:rFonts w:ascii="Arial" w:hAnsi="Arial" w:cs="Arial"/>
          <w:bCs/>
          <w:sz w:val="20"/>
          <w:szCs w:val="20"/>
        </w:rPr>
        <w:t xml:space="preserve"> Ус</w:t>
      </w:r>
      <w:r>
        <w:rPr>
          <w:rFonts w:ascii="Arial" w:hAnsi="Arial" w:cs="Arial"/>
          <w:bCs/>
          <w:sz w:val="20"/>
          <w:szCs w:val="20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д) уполномоченная организация не должна получать средства областного бюджета Ульяновской области на основании иных нормативных правовых актов Ульяновской области на цели, установленные в </w:t>
      </w:r>
      <w:hyperlink w:tooltip="#Par16" w:anchor="Par16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пункте 1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е) уполномоченная организация не должна являться иностранным агентом в соответствии с Федеральным </w:t>
      </w:r>
      <w:hyperlink r:id="rId54" w:tooltip="https://login.consultant.ru/link/?req=doc&amp;base=LAW&amp;n=476448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законом</w:t>
        </w:r>
      </w:hyperlink>
      <w:r>
        <w:rPr>
          <w:rFonts w:ascii="Arial" w:hAnsi="Arial" w:cs="Arial"/>
          <w:bCs/>
          <w:sz w:val="20"/>
          <w:szCs w:val="20"/>
        </w:rPr>
        <w:t xml:space="preserve"> от 14.07.2022 N 255-ФЗ "О </w:t>
      </w:r>
      <w:r>
        <w:rPr>
          <w:rFonts w:ascii="Arial" w:hAnsi="Arial" w:cs="Arial"/>
          <w:bCs/>
          <w:sz w:val="20"/>
          <w:szCs w:val="20"/>
        </w:rPr>
        <w:t xml:space="preserve">контроле за</w:t>
      </w:r>
      <w:r>
        <w:rPr>
          <w:rFonts w:ascii="Arial" w:hAnsi="Arial" w:cs="Arial"/>
          <w:bCs/>
          <w:sz w:val="20"/>
          <w:szCs w:val="20"/>
        </w:rPr>
        <w:t xml:space="preserve"> деятельностью лиц, находящихся под иностранным влиянием";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ж) у уполномоченной органи</w:t>
      </w:r>
      <w:r>
        <w:rPr>
          <w:rFonts w:ascii="Arial" w:hAnsi="Arial" w:cs="Arial"/>
          <w:bCs/>
          <w:sz w:val="20"/>
          <w:szCs w:val="20"/>
        </w:rPr>
        <w:t xml:space="preserve">зации должна отсутствовать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з) уполномоченная организация не должна находиться в процессе реорганизации (за исключением реорганизации в форме п</w:t>
      </w:r>
      <w:r>
        <w:rPr>
          <w:rFonts w:ascii="Arial" w:hAnsi="Arial" w:cs="Arial"/>
          <w:bCs/>
          <w:sz w:val="20"/>
          <w:szCs w:val="20"/>
        </w:rPr>
        <w:t xml:space="preserve">рисоединения к ней другого юридического лица), ликвидации, в отношении ее не должна быть введена процедура, применяемая в деле о банкротстве, а ее деятельность не должна быть приостановлена в порядке, предусмотренном законодательством Российской Федерации;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и) в реестре дисквалифицированных лиц должны отсутствовать сведения о дисква</w:t>
      </w:r>
      <w:r>
        <w:rPr>
          <w:rFonts w:ascii="Arial" w:hAnsi="Arial" w:cs="Arial"/>
          <w:bCs/>
          <w:sz w:val="20"/>
          <w:szCs w:val="20"/>
        </w:rPr>
        <w:t xml:space="preserve">лифицированных руководителе, членах коллегиального исполнительного органа уполномоченной организации, лице, исполняющем функции единоличного исполнительного органа уполномоченной организации, или главном бухгалтере уполномоченной организации (при наличии);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5" w:name="Par51"/>
      <w:r/>
      <w:bookmarkEnd w:id="5"/>
      <w:r>
        <w:rPr>
          <w:rFonts w:ascii="Arial" w:hAnsi="Arial" w:cs="Arial"/>
          <w:bCs/>
          <w:sz w:val="20"/>
          <w:szCs w:val="20"/>
        </w:rPr>
        <w:t xml:space="preserve">к) </w:t>
      </w:r>
      <w:r>
        <w:rPr>
          <w:rFonts w:ascii="Arial" w:hAnsi="Arial" w:cs="Arial"/>
          <w:bCs/>
          <w:sz w:val="20"/>
          <w:szCs w:val="20"/>
        </w:rPr>
        <w:t xml:space="preserve">уполномоченной организации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она считается подвергнутой такому наказанию, не истек;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2) по состоянию на дату, которая предшествует дате представления в Министерство документов не более чем на 30 календарных дней, у уполномоченной организации должна отсутствовать на едином н</w:t>
      </w:r>
      <w:r>
        <w:rPr>
          <w:rFonts w:ascii="Arial" w:hAnsi="Arial" w:cs="Arial"/>
          <w:bCs/>
          <w:sz w:val="20"/>
          <w:szCs w:val="20"/>
        </w:rPr>
        <w:t xml:space="preserve">алоговом счете задолженность по уплате налогов, сборов и страховых взносов, подлежащих уплате в соответствии с законодательством Российской Федерации о налогах и сборах, или размер такой задолженности у организации не должен превышать размер, определенный </w:t>
      </w:r>
      <w:hyperlink r:id="rId55" w:tooltip="https://login.consultant.ru/link/?req=doc&amp;base=LAW&amp;n=472841&amp;dst=5769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</w:t>
        </w:r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 3 статьи 47</w:t>
        </w:r>
      </w:hyperlink>
      <w:r>
        <w:rPr>
          <w:rFonts w:ascii="Arial" w:hAnsi="Arial" w:cs="Arial"/>
          <w:bCs/>
          <w:sz w:val="20"/>
          <w:szCs w:val="20"/>
        </w:rPr>
        <w:t xml:space="preserve"> Налогового кодекса Российской Федерации.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6" w:name="Par53"/>
      <w:r/>
      <w:bookmarkEnd w:id="6"/>
      <w:r>
        <w:rPr>
          <w:rFonts w:ascii="Arial" w:hAnsi="Arial" w:cs="Arial"/>
          <w:bCs/>
          <w:sz w:val="20"/>
          <w:szCs w:val="20"/>
        </w:rPr>
        <w:t xml:space="preserve">8. Критериями отбора являются: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наличие у организации кредитного договора, заключенного с российской кредитной организацией не ранее 1 января 2013 года, по которому организацией уплачен первый платеж по погашению основного долга и начисленных процентов по кредит;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2) общий размер процентов по кредиту, уплачиваемых уполномоченной организацией в течение срока действия кредитного договора, не превышает 95 процентов размера основного долга по кредиту.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7" w:name="Par56"/>
      <w:r/>
      <w:bookmarkEnd w:id="7"/>
      <w:r>
        <w:rPr>
          <w:rFonts w:ascii="Arial" w:hAnsi="Arial" w:cs="Arial"/>
          <w:bCs/>
          <w:sz w:val="20"/>
          <w:szCs w:val="20"/>
        </w:rPr>
        <w:t xml:space="preserve">9. Д</w:t>
      </w:r>
      <w:r>
        <w:rPr>
          <w:rFonts w:ascii="Arial" w:hAnsi="Arial" w:cs="Arial"/>
          <w:bCs/>
          <w:sz w:val="20"/>
          <w:szCs w:val="20"/>
        </w:rPr>
        <w:t xml:space="preserve">ля получения субсидии уполномоченная организация представляет в Министерство непосредственно при его посещении или почтовой связью заявление, составленное в произвольной форме и подписанное руководителем уполномоченной организации. К заявлению прилагаются: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копия правового акта Правительства Ульяновской области, изданного по результатам отбора организации, уполномоченной в сфере формирования и развития инфраструктуры промышленных зон, проведенного в соответствии с </w:t>
      </w:r>
      <w:hyperlink r:id="rId56" w:tooltip="https://login.consultant.ru/link/?req=doc&amp;base=RLAW076&amp;n=65581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Законом</w:t>
        </w:r>
      </w:hyperlink>
      <w:r>
        <w:rPr>
          <w:rFonts w:ascii="Arial" w:hAnsi="Arial" w:cs="Arial"/>
          <w:bCs/>
          <w:sz w:val="20"/>
          <w:szCs w:val="20"/>
        </w:rPr>
        <w:t xml:space="preserve"> Ульяновской области от 15.03.2005 N 019-ЗО "О развитии инвестиционной деятельности на территории Ульяновской области";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справка о соответствии уполномоченной организации по состоянию на дату, непосредственно предшествующую дате представления в Министерство документов, требованиям, установленным </w:t>
      </w:r>
      <w:hyperlink w:tooltip="#Par43" w:anchor="Par43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подпунктами "б"</w:t>
        </w:r>
      </w:hyperlink>
      <w:r>
        <w:rPr>
          <w:rFonts w:ascii="Arial" w:hAnsi="Arial" w:cs="Arial"/>
          <w:bCs/>
          <w:sz w:val="20"/>
          <w:szCs w:val="20"/>
        </w:rPr>
        <w:t xml:space="preserve"> - </w:t>
      </w:r>
      <w:hyperlink w:tooltip="#Par51" w:anchor="Par51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"к" подпункта 1 пункта 7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Правил, критериям, установленным </w:t>
      </w:r>
      <w:hyperlink w:tooltip="#Par53" w:anchor="Par53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8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Правил, подписанная руководителем уполномоченной организации;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правка налогового органа об исполнении уполномоченной организацией обязанн</w:t>
      </w:r>
      <w:r>
        <w:rPr>
          <w:rFonts w:ascii="Arial" w:hAnsi="Arial" w:cs="Arial"/>
          <w:bCs/>
          <w:sz w:val="20"/>
          <w:szCs w:val="20"/>
        </w:rPr>
        <w:t xml:space="preserve">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ранее чем за 30 календарных дней до дня ее представления в Министерство;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копия кредитного договора, заключенного с российской кредитной организацией и </w:t>
      </w:r>
      <w:r>
        <w:rPr>
          <w:rFonts w:ascii="Arial" w:hAnsi="Arial" w:cs="Arial"/>
          <w:bCs/>
          <w:sz w:val="20"/>
          <w:szCs w:val="20"/>
        </w:rPr>
        <w:t xml:space="preserve">содержащего</w:t>
      </w:r>
      <w:r>
        <w:rPr>
          <w:rFonts w:ascii="Arial" w:hAnsi="Arial" w:cs="Arial"/>
          <w:bCs/>
          <w:sz w:val="20"/>
          <w:szCs w:val="20"/>
        </w:rPr>
        <w:t xml:space="preserve"> в том числе график платежей по нему, заверенная российской кредитной организацией;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план осуществления капитальных вложений в процессе создания объектов инфраструктуры промышленных зон, составленный по следующей форме: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Капитальные вложения, осуществляемые в процессе создания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объектов инфраструктуры промышленных зон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(тыс. рублей)</w:t>
      </w:r>
      <w:r>
        <w:rPr>
          <w:rFonts w:ascii="Arial" w:hAnsi="Arial" w:cs="Arial"/>
          <w:bCs/>
          <w:sz w:val="20"/>
          <w:szCs w:val="20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4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1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Показатель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Первый год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Второй и последующие годы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 квартал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II квартал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III квартал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IV квартал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 за год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 квартал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II квартал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III квартал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IV квартал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 за год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Капитальные вложения, всего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 том числе по объектам основных средств (указать отдельно по всем объектам)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копия документа, содержащего расчет начисленных процентов по основному долг</w:t>
      </w:r>
      <w:r>
        <w:rPr>
          <w:rFonts w:ascii="Arial" w:hAnsi="Arial" w:cs="Arial"/>
          <w:bCs/>
          <w:sz w:val="20"/>
          <w:szCs w:val="20"/>
        </w:rPr>
        <w:t xml:space="preserve">у по кредиту, копии платежных поручений и выписок с расчетного счета уполномоченной организации, подтверждающих осуществление ею затрат по уплате процентов по кредиту, заверенные руководителем уполномоченной организации и российской кредитной организацией.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Документы, представленные уполномоченной организацией в соответствии с настоящим пунктом, должны быть сброшюрованы в одну папку (при этом первым должно быть подшито заявление), их листы должны быть прошиты, прону</w:t>
      </w:r>
      <w:r>
        <w:rPr>
          <w:rFonts w:ascii="Arial" w:hAnsi="Arial" w:cs="Arial"/>
          <w:bCs/>
          <w:sz w:val="20"/>
          <w:szCs w:val="20"/>
        </w:rPr>
        <w:t xml:space="preserve">мерованы. Документы подлежат регистрации в день их поступления в Министерство с указанием даты и времени их приема в порядке, установленном инструкцией по делопроизводству в Министерстве. На заявлении проставляется отметка о дате и времени его регистрации.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8" w:name="Par116"/>
      <w:r/>
      <w:bookmarkEnd w:id="8"/>
      <w:r>
        <w:rPr>
          <w:rFonts w:ascii="Arial" w:hAnsi="Arial" w:cs="Arial"/>
          <w:bCs/>
          <w:sz w:val="20"/>
          <w:szCs w:val="20"/>
        </w:rPr>
        <w:t xml:space="preserve">10. </w:t>
      </w:r>
      <w:r>
        <w:rPr>
          <w:rFonts w:ascii="Arial" w:hAnsi="Arial" w:cs="Arial"/>
          <w:bCs/>
          <w:sz w:val="20"/>
          <w:szCs w:val="20"/>
        </w:rPr>
        <w:t xml:space="preserve">Министерство в течение 10 рабочих дней со дня регистрации пр</w:t>
      </w:r>
      <w:r>
        <w:rPr>
          <w:rFonts w:ascii="Arial" w:hAnsi="Arial" w:cs="Arial"/>
          <w:bCs/>
          <w:sz w:val="20"/>
          <w:szCs w:val="20"/>
        </w:rPr>
        <w:t xml:space="preserve">едставленных уполномоченной организацией документов осуществляет проверку представленных уполномоченной организацией документов в пределах срока, указанного в объявлении, комплектности документов, полноты и достоверности содержащихся в них сведений посредс</w:t>
      </w:r>
      <w:r>
        <w:rPr>
          <w:rFonts w:ascii="Arial" w:hAnsi="Arial" w:cs="Arial"/>
          <w:bCs/>
          <w:sz w:val="20"/>
          <w:szCs w:val="20"/>
        </w:rPr>
        <w:t xml:space="preserve">твом изучения информации, размещенной в форме открытых данных на официальных сайтах уполномоченных государственных органов в информационно-телекоммуникационной сети "Интернет", направления в уполномоченные государственные органы запросов, наведения справок</w:t>
      </w:r>
      <w:r>
        <w:rPr>
          <w:rFonts w:ascii="Arial" w:hAnsi="Arial" w:cs="Arial"/>
          <w:bCs/>
          <w:sz w:val="20"/>
          <w:szCs w:val="20"/>
        </w:rPr>
        <w:t xml:space="preserve">, а также использования и</w:t>
      </w:r>
      <w:r>
        <w:rPr>
          <w:rFonts w:ascii="Arial" w:hAnsi="Arial" w:cs="Arial"/>
          <w:bCs/>
          <w:sz w:val="20"/>
          <w:szCs w:val="20"/>
        </w:rPr>
        <w:t xml:space="preserve">ных форм проверки, не противоречащих законодательству Российской Федерации, и передает документы в комиссию, созданную Министерством (далее - комиссия), для проведения отбора. Состав комиссии и положение о комиссии утверждаются правовым актом Министерства.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Решения о возврате заявления уполномоченной организации на доработку и (или) решения об отклонении заявления оформляются в форме уведомления, которое направляется уполномоченной организации способом, обеспечиваю</w:t>
      </w:r>
      <w:r>
        <w:rPr>
          <w:rFonts w:ascii="Arial" w:hAnsi="Arial" w:cs="Arial"/>
          <w:bCs/>
          <w:sz w:val="20"/>
          <w:szCs w:val="20"/>
        </w:rPr>
        <w:t xml:space="preserve">щим возможность подтверждения факта направления уведомления. В уведомлении указываются основания для возврата (отклонения) заявления, а в случае направления заявления на доработку также указываются положения заявления (документов), нуждающиеся в доработке.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Уполномоченная орга</w:t>
      </w:r>
      <w:r>
        <w:rPr>
          <w:rFonts w:ascii="Arial" w:hAnsi="Arial" w:cs="Arial"/>
          <w:bCs/>
          <w:sz w:val="20"/>
          <w:szCs w:val="20"/>
        </w:rPr>
        <w:t xml:space="preserve">низация вправе направить скорректированное заявление не позднее 5-го рабочего дня, следующего за днем направления Министерством уведомления о возврате заявления на доработку, но не позднее рабочего дня, предшествующего дню рассмотрения заявлений комиссией.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 случае отклонения заявления в связи с представлением неполного комплекта документов и (или) недостоверностью содержащихся в них сведений уполномоченная организация после устранен</w:t>
      </w:r>
      <w:r>
        <w:rPr>
          <w:rFonts w:ascii="Arial" w:hAnsi="Arial" w:cs="Arial"/>
          <w:bCs/>
          <w:sz w:val="20"/>
          <w:szCs w:val="20"/>
        </w:rPr>
        <w:t xml:space="preserve">ия замечаний вправе повторно обратиться в Министерство с заявлением в течение 5 рабочих дней, следующих за днем направления Министерством уведомления об отклонении заявления, но не позднее рабочего дня, предшествующего дню рассмотрения заявлений комиссией.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Комиссия проверяет соответствие уполномоченной организации требованиям и критериям отбора, установленным </w:t>
      </w:r>
      <w:hyperlink w:tooltip="#Par40" w:anchor="Par40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пунктами 7</w:t>
        </w:r>
      </w:hyperlink>
      <w:r>
        <w:rPr>
          <w:rFonts w:ascii="Arial" w:hAnsi="Arial" w:cs="Arial"/>
          <w:bCs/>
          <w:sz w:val="20"/>
          <w:szCs w:val="20"/>
        </w:rPr>
        <w:t xml:space="preserve"> и </w:t>
      </w:r>
      <w:hyperlink w:tooltip="#Par53" w:anchor="Par53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8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Правил, а также рассматривает представленные документы и проверяет соответствие их требованиям, установленным </w:t>
      </w:r>
      <w:hyperlink w:tooltip="#Par56" w:anchor="Par56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9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Победителями отбора признаются уполномоченные организации, соответствующие требованиям и критериям отбора, установленным </w:t>
      </w:r>
      <w:hyperlink w:tooltip="#Par40" w:anchor="Par40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пунктами 7</w:t>
        </w:r>
      </w:hyperlink>
      <w:r>
        <w:rPr>
          <w:rFonts w:ascii="Arial" w:hAnsi="Arial" w:cs="Arial"/>
          <w:bCs/>
          <w:sz w:val="20"/>
          <w:szCs w:val="20"/>
        </w:rPr>
        <w:t xml:space="preserve"> и </w:t>
      </w:r>
      <w:hyperlink w:tooltip="#Par53" w:anchor="Par53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8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Правил, представившие документы, которые соответствуют требованиям, установленным </w:t>
      </w:r>
      <w:hyperlink w:tooltip="#Par56" w:anchor="Par56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9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Результаты проведенного комиссией отбора отражаются в протоколе.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11. Министерство на основании протокола принимает решение о предоставлении субсиди</w:t>
      </w:r>
      <w:r>
        <w:rPr>
          <w:rFonts w:ascii="Arial" w:hAnsi="Arial" w:cs="Arial"/>
          <w:bCs/>
          <w:sz w:val="20"/>
          <w:szCs w:val="20"/>
        </w:rPr>
        <w:t xml:space="preserve">и или решение об отказе в предоставлении субсидии, которое оформляется в форме уведомления о принятом решении (далее - уведомление) и направляется уполномоченной организации способом, обеспечивающим возможность подтверждения факта направления уведомления. </w:t>
      </w:r>
      <w:r>
        <w:rPr>
          <w:rFonts w:ascii="Arial" w:hAnsi="Arial" w:cs="Arial"/>
          <w:bCs/>
          <w:sz w:val="20"/>
          <w:szCs w:val="20"/>
        </w:rPr>
        <w:t xml:space="preserve">При этом в случае принятия Министерством решения об отказе в предоставлении субсидии в уведомлении</w:t>
      </w:r>
      <w:r>
        <w:rPr>
          <w:rFonts w:ascii="Arial" w:hAnsi="Arial" w:cs="Arial"/>
          <w:bCs/>
          <w:sz w:val="20"/>
          <w:szCs w:val="20"/>
        </w:rPr>
        <w:t xml:space="preserve"> излагаются обстоятельства, послужившие основанием для принятия такого решения, в соответствии с настоящими Правилами.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12. Основаниями для принятия Министерством решения об отказе в предоставлении субсидии являются: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несоответствие уполномоченной организации требованиям и критериям отбора, установленным </w:t>
      </w:r>
      <w:hyperlink w:tooltip="#Par40" w:anchor="Par40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пунктами 7</w:t>
        </w:r>
      </w:hyperlink>
      <w:r>
        <w:rPr>
          <w:rFonts w:ascii="Arial" w:hAnsi="Arial" w:cs="Arial"/>
          <w:bCs/>
          <w:sz w:val="20"/>
          <w:szCs w:val="20"/>
        </w:rPr>
        <w:t xml:space="preserve"> и </w:t>
      </w:r>
      <w:hyperlink w:tooltip="#Par53" w:anchor="Par53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8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непредставление (представление не в полном объеме) документов и (или) несоответствие представленных уполномоченной организацией документов требованиям, установленным </w:t>
      </w:r>
      <w:hyperlink w:tooltip="#Par56" w:anchor="Par56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9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отсутствие или недостаточность лимитов бюджетных обязательств на предоставление субсидий, доведенных до Министерства как получателя средств областного бюджета Ульяновской области;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отзыв заявления.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После устран</w:t>
      </w:r>
      <w:r>
        <w:rPr>
          <w:rFonts w:ascii="Arial" w:hAnsi="Arial" w:cs="Arial"/>
          <w:bCs/>
          <w:sz w:val="20"/>
          <w:szCs w:val="20"/>
        </w:rPr>
        <w:t xml:space="preserve">ения обстоятельств, послуживших основанием для принятия в отношении уполномоченной организации решения об отказе в предоставлении субсидии, она вправе повторно обратиться в Министерство с заявлением, за исключением случая, если указанное решение принято в </w:t>
      </w:r>
      <w:r>
        <w:rPr>
          <w:rFonts w:ascii="Arial" w:hAnsi="Arial" w:cs="Arial"/>
          <w:bCs/>
          <w:sz w:val="20"/>
          <w:szCs w:val="20"/>
        </w:rPr>
        <w:t xml:space="preserve">связи с представлением документов по истечении срока, указанного в объявлении, или отзыва заявления на получение субсидии.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Уполномоченная организация, в отношении которой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9" w:name="Par132"/>
      <w:r/>
      <w:bookmarkEnd w:id="9"/>
      <w:r>
        <w:rPr>
          <w:rFonts w:ascii="Arial" w:hAnsi="Arial" w:cs="Arial"/>
          <w:bCs/>
          <w:sz w:val="20"/>
          <w:szCs w:val="20"/>
        </w:rPr>
        <w:t xml:space="preserve">13. Министерство заключает с уполномоченной организацией, в отношении которой Министерством принято решение о предоставлении субсидии, Соглашение в соответствии с типово</w:t>
      </w:r>
      <w:r>
        <w:rPr>
          <w:rFonts w:ascii="Arial" w:hAnsi="Arial" w:cs="Arial"/>
          <w:bCs/>
          <w:sz w:val="20"/>
          <w:szCs w:val="20"/>
        </w:rPr>
        <w:t xml:space="preserve">й формой, установленной Министерством финансов Ульяновской области для соответствующего вида субсидий в государственной информационной системе "Автоматизированный Центр Контроля процесса планирования и анализа бюджета" (далее - система "АЦК-Планирование").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Соглашение должно содержать в том числе: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сведения об объеме субсидии, условиях и порядке ее предоставления, в том числе сроки перечисления;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значение результата предоставления субсидии;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согласие уполномоченной организации на осуществление Мин</w:t>
      </w:r>
      <w:r>
        <w:rPr>
          <w:rFonts w:ascii="Arial" w:hAnsi="Arial" w:cs="Arial"/>
          <w:bCs/>
          <w:sz w:val="20"/>
          <w:szCs w:val="20"/>
        </w:rPr>
        <w:t xml:space="preserve">истерством проверок соблюдения ею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57" w:tooltip="https://login.consultant.ru/link/?req=doc&amp;base=LAW&amp;n=470713&amp;dst=3704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статьями 268(1)</w:t>
        </w:r>
      </w:hyperlink>
      <w:r>
        <w:rPr>
          <w:rFonts w:ascii="Arial" w:hAnsi="Arial" w:cs="Arial"/>
          <w:bCs/>
          <w:sz w:val="20"/>
          <w:szCs w:val="20"/>
        </w:rPr>
        <w:t xml:space="preserve"> и </w:t>
      </w:r>
      <w:hyperlink r:id="rId58" w:tooltip="https://login.consultant.ru/link/?req=doc&amp;base=LAW&amp;n=470713&amp;dst=3722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269(2)</w:t>
        </w:r>
      </w:hyperlink>
      <w:r>
        <w:rPr>
          <w:rFonts w:ascii="Arial" w:hAnsi="Arial" w:cs="Arial"/>
          <w:bCs/>
          <w:sz w:val="20"/>
          <w:szCs w:val="20"/>
        </w:rPr>
        <w:t xml:space="preserve"> Бюджетного кодекса Российской Федерации;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достижению результата предоставления субсидии (контрольная точка).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10" w:name="Par138"/>
      <w:r/>
      <w:bookmarkEnd w:id="10"/>
      <w:r>
        <w:rPr>
          <w:rFonts w:ascii="Arial" w:hAnsi="Arial" w:cs="Arial"/>
          <w:bCs/>
          <w:sz w:val="20"/>
          <w:szCs w:val="20"/>
        </w:rPr>
        <w:t xml:space="preserve">14. </w:t>
      </w:r>
      <w:r>
        <w:rPr>
          <w:rFonts w:ascii="Arial" w:hAnsi="Arial" w:cs="Arial"/>
          <w:bCs/>
          <w:sz w:val="20"/>
          <w:szCs w:val="20"/>
        </w:rPr>
        <w:t xml:space="preserve">В случае представления уполномоченной организацией в Министерство заявления об отзыве заявления до заключения Соглашения Министерство в течение</w:t>
      </w:r>
      <w:r>
        <w:rPr>
          <w:rFonts w:ascii="Arial" w:hAnsi="Arial" w:cs="Arial"/>
          <w:bCs/>
          <w:sz w:val="20"/>
          <w:szCs w:val="20"/>
        </w:rPr>
        <w:t xml:space="preserve"> 5 рабочих дней со дня получения такого заявления принимает решение о признании указанной уполномоченной орган</w:t>
      </w:r>
      <w:r>
        <w:rPr>
          <w:rFonts w:ascii="Arial" w:hAnsi="Arial" w:cs="Arial"/>
          <w:bCs/>
          <w:sz w:val="20"/>
          <w:szCs w:val="20"/>
        </w:rPr>
        <w:t xml:space="preserve">изации уклонившийся от заключения Соглашения и об отказе в предоставлении ей субсидии. Данное решение отражается в уведомлении, которое направляется уполномоченной организации в форме, обеспечивающей возможность подтверждения факта направления уведомления.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15. </w:t>
      </w:r>
      <w:r>
        <w:rPr>
          <w:rFonts w:ascii="Arial" w:hAnsi="Arial" w:cs="Arial"/>
          <w:bCs/>
          <w:sz w:val="20"/>
          <w:szCs w:val="20"/>
        </w:rPr>
        <w:t xml:space="preserve">В случае если лимиты бюджетных обязательств на предоставление субсидий не позволяют предоставить субсидии всем уполномоченным организациям, решение о предоставлении субсидий которым могло бы быть принято Министерством</w:t>
      </w:r>
      <w:r>
        <w:rPr>
          <w:rFonts w:ascii="Arial" w:hAnsi="Arial" w:cs="Arial"/>
          <w:bCs/>
          <w:sz w:val="20"/>
          <w:szCs w:val="20"/>
        </w:rPr>
        <w:t xml:space="preserve">, Министерство принимает решение о предоставлении субсидий уполномоченным организациям, представившим документы ранее других уполномоченных организаций (в соответствии с очередностью представления документов, определяемой по дате и времени их регистрации).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16. </w:t>
      </w:r>
      <w:r>
        <w:rPr>
          <w:rFonts w:ascii="Arial" w:hAnsi="Arial" w:cs="Arial"/>
          <w:bCs/>
          <w:sz w:val="20"/>
          <w:szCs w:val="20"/>
        </w:rPr>
        <w:t xml:space="preserve">Уполномоченная организация, в отношении которой 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субсидий, доведенных до Министерства</w:t>
      </w:r>
      <w:r>
        <w:rPr>
          <w:rFonts w:ascii="Arial" w:hAnsi="Arial" w:cs="Arial"/>
          <w:bCs/>
          <w:sz w:val="20"/>
          <w:szCs w:val="20"/>
        </w:rPr>
        <w:t xml:space="preserve"> как получателя средств областного бюджета Ульяновской области, имеет право повторно обратиться в Министерство с заявлением при объявлении отборов в текущем финансовом году в случае доведения до Министерства дополнительных лимитов бюджетных обязательств на</w:t>
      </w:r>
      <w:r>
        <w:rPr>
          <w:rFonts w:ascii="Arial" w:hAnsi="Arial" w:cs="Arial"/>
          <w:bCs/>
          <w:sz w:val="20"/>
          <w:szCs w:val="20"/>
        </w:rPr>
        <w:t xml:space="preserve"> предоставление субсидий и (или) поступления средств, образовавшихся в результате возврата субсидий уполномоченными организациями, в соответствии с </w:t>
      </w:r>
      <w:hyperlink w:tooltip="#Par160" w:anchor="Par160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24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Правил. </w:t>
      </w:r>
      <w:r>
        <w:rPr>
          <w:rFonts w:ascii="Arial" w:hAnsi="Arial" w:cs="Arial"/>
          <w:bCs/>
          <w:sz w:val="20"/>
          <w:szCs w:val="20"/>
        </w:rPr>
        <w:t xml:space="preserve">В этом случае Министерство в течение 5 рабочих дней со дня доведения до Министерства дополнительных лимитов бюджетных о</w:t>
      </w:r>
      <w:r>
        <w:rPr>
          <w:rFonts w:ascii="Arial" w:hAnsi="Arial" w:cs="Arial"/>
          <w:bCs/>
          <w:sz w:val="20"/>
          <w:szCs w:val="20"/>
        </w:rPr>
        <w:t xml:space="preserve">бязательств на предоставление субсидий и (или) поступления средств, образовавшихся в результате возврата субсидий получателями субсидий, направляет указанной уполномоченной организации в порядке очередности представления документов, определяемой по дате и </w:t>
      </w:r>
      <w:r>
        <w:rPr>
          <w:rFonts w:ascii="Arial" w:hAnsi="Arial" w:cs="Arial"/>
          <w:bCs/>
          <w:sz w:val="20"/>
          <w:szCs w:val="20"/>
        </w:rPr>
        <w:t xml:space="preserve">времени их регистрации, уведомление о наличии указанных средств и возможности представления документов в Министерство для</w:t>
      </w:r>
      <w:r>
        <w:rPr>
          <w:rFonts w:ascii="Arial" w:hAnsi="Arial" w:cs="Arial"/>
          <w:bCs/>
          <w:sz w:val="20"/>
          <w:szCs w:val="20"/>
        </w:rPr>
        <w:t xml:space="preserve"> получения субсидии без повторного проведения отбора. Уведомление направляется в форме, обеспечивающей возможность подтверждения факта направления уведомления.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 случае доведения до Министерства дополнительных лимитов бюджетных обязательств в текущем финансовом году принимается решение о предоставлении су</w:t>
      </w:r>
      <w:r>
        <w:rPr>
          <w:rFonts w:ascii="Arial" w:hAnsi="Arial" w:cs="Arial"/>
          <w:bCs/>
          <w:sz w:val="20"/>
          <w:szCs w:val="20"/>
        </w:rPr>
        <w:t xml:space="preserve">бсидии уполномоченной организации, ранее заключившей с Министерством Соглашение, и с такой уполномоченной организацией при последующих обращениях в текущем финансовом году заключаются дополнительные соглашения к Соглашению без повторного проведения отбора.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17. </w:t>
      </w:r>
      <w:r>
        <w:rPr>
          <w:rFonts w:ascii="Arial" w:hAnsi="Arial" w:cs="Arial"/>
          <w:bCs/>
          <w:sz w:val="20"/>
          <w:szCs w:val="20"/>
        </w:rPr>
        <w:t xml:space="preserve">В случае уменьшения Министерству ранее доведенных до него лимитов бюджетных обязательств на предоставление субсидий,</w:t>
      </w:r>
      <w:r>
        <w:rPr>
          <w:rFonts w:ascii="Arial" w:hAnsi="Arial" w:cs="Arial"/>
          <w:bCs/>
          <w:sz w:val="20"/>
          <w:szCs w:val="20"/>
        </w:rPr>
        <w:t xml:space="preserve"> приводящего к невозможности предоставления субсидии уполномоченной организации в объеме, сведения о котором содержатся в Соглашении, в это Соглашение подлежат включению условия о согласовании новых условий такого Соглашения или о его расторжении в случае </w:t>
      </w:r>
      <w:r>
        <w:rPr>
          <w:rFonts w:ascii="Arial" w:hAnsi="Arial" w:cs="Arial"/>
          <w:bCs/>
          <w:sz w:val="20"/>
          <w:szCs w:val="20"/>
        </w:rPr>
        <w:t xml:space="preserve">недостижения</w:t>
      </w:r>
      <w:r>
        <w:rPr>
          <w:rFonts w:ascii="Arial" w:hAnsi="Arial" w:cs="Arial"/>
          <w:bCs/>
          <w:sz w:val="20"/>
          <w:szCs w:val="20"/>
        </w:rPr>
        <w:t xml:space="preserve"> Министерством и уполномоченной организацией согласия относительно таких новых условий.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18. В случае реорганизации уполномоченной орган</w:t>
      </w:r>
      <w:r>
        <w:rPr>
          <w:rFonts w:ascii="Arial" w:hAnsi="Arial" w:cs="Arial"/>
          <w:bCs/>
          <w:sz w:val="20"/>
          <w:szCs w:val="20"/>
        </w:rPr>
        <w:t xml:space="preserve">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 случае реорганизации уполномоченной организации в форме разделения, выделения, а также при ликвидации организации Соглашение расторгается с формированием уведом</w:t>
      </w:r>
      <w:r>
        <w:rPr>
          <w:rFonts w:ascii="Arial" w:hAnsi="Arial" w:cs="Arial"/>
          <w:bCs/>
          <w:sz w:val="20"/>
          <w:szCs w:val="20"/>
        </w:rPr>
        <w:t xml:space="preserve">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 и возврате неиспользованного остатка субсидии в областной бюджет Ульяновской области.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19. Субсидия перечисляется уполномоченной организации не позднее 10-го рабочего дня, следующего за днем принятия решения о предоставлении ей субсидии, на расчетный счет, открытый уполномоченной организации в российской кредитной организации.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20. Результатом предоставления Субсидии является количество созданных по состоянию на 31 декабря текущего финансового года резидентами промышленных зон постоянных новых рабочих мест.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21. Уполномоченная организация не позднее 10-го рабочего дня первого месяца квартала, следующего за истекшим кварталом, размещает в системе "АЦК-Планирование" отчет о достижении значения резуль</w:t>
      </w:r>
      <w:r>
        <w:rPr>
          <w:rFonts w:ascii="Arial" w:hAnsi="Arial" w:cs="Arial"/>
          <w:bCs/>
          <w:sz w:val="20"/>
          <w:szCs w:val="20"/>
        </w:rPr>
        <w:t xml:space="preserve">тата предоставления субсидии, составленный по форме, определенной типовой формой соглашения о предоставлении из областного бюджета Ульяновской области субсидии соответствующего вида, установленной Министерством финансов Ульяновской области (далее - отчет).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Министерство осуществляет проверку отчета в течение 90 рабочих дней, следующих за днем ее поступления в Министерство.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По результатам проверки отчета Министерство принимает решение о принятии отчета или о возвращении его уполномоченной организации для доработки.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Основаниями для принятия Министерством решения о возвращении отчета уполномоченной организации для доработки являются: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несоответствие отчета установленной форме;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наличие в отчете ошибок.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Министерство в течение 5 рабочих дней со дня принятия решения о возвращении отчета уполномоченной организации для доработки направляет отчет уполномоченной организации с указанием обстоятельств, послуживших основанием для принятия такого решения.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Уполномоченная организация не позднее чем через 30 рабочих дней со дня возвращения отчета дорабатывает отчет и представляет его в Министерство.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22. Министерство обеспечивает соблюдение уполномоченной организацией условий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</w:t>
      </w:r>
      <w:hyperlink w:tooltip="#Par132" w:anchor="Par132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пункте 13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</w:t>
      </w:r>
      <w:r>
        <w:rPr>
          <w:rFonts w:ascii="Arial" w:hAnsi="Arial" w:cs="Arial"/>
          <w:bCs/>
          <w:sz w:val="20"/>
          <w:szCs w:val="20"/>
        </w:rPr>
        <w:t xml:space="preserve">езультата предоставления субсидий и событий, отражающих факт завершения соответствующих мероприятий по получению результата предоставления субсидий (контрольные точки), в порядке и по формам, которые установлены Министерством финансов Российской Федерации.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11" w:name="Par157"/>
      <w:r/>
      <w:bookmarkEnd w:id="11"/>
      <w:r>
        <w:rPr>
          <w:rFonts w:ascii="Arial" w:hAnsi="Arial" w:cs="Arial"/>
          <w:bCs/>
          <w:sz w:val="20"/>
          <w:szCs w:val="20"/>
        </w:rPr>
        <w:t xml:space="preserve">23. В случае нарушения уполномоченной организацией </w:t>
      </w:r>
      <w:r>
        <w:rPr>
          <w:rFonts w:ascii="Arial" w:hAnsi="Arial" w:cs="Arial"/>
          <w:bCs/>
          <w:sz w:val="20"/>
          <w:szCs w:val="20"/>
        </w:rPr>
        <w:t xml:space="preserve">условий, установленных при предоставлении субсидии, и (или) установления недостоверных сведений в представленных уполномоченной организацией документах, и (или) несоблюдения уполномоченной организацией хотя бы одного из условий Соглашения, предусмотренных </w:t>
      </w:r>
      <w:hyperlink w:tooltip="#Par132" w:anchor="Par132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пунктом 13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Правил, </w:t>
      </w:r>
      <w:r>
        <w:rPr>
          <w:rFonts w:ascii="Arial" w:hAnsi="Arial" w:cs="Arial"/>
          <w:bCs/>
          <w:sz w:val="20"/>
          <w:szCs w:val="20"/>
        </w:rPr>
        <w:t xml:space="preserve">выявленных</w:t>
      </w:r>
      <w:r>
        <w:rPr>
          <w:rFonts w:ascii="Arial" w:hAnsi="Arial" w:cs="Arial"/>
          <w:bCs/>
          <w:sz w:val="20"/>
          <w:szCs w:val="20"/>
        </w:rPr>
        <w:t xml:space="preserve"> в том числе по результатам проверок, проведенных Министерством или органом государственного финансового контроля, субсидия подлежит возврату в областной бюджет Ульяновской области в полном </w:t>
      </w:r>
      <w:r>
        <w:rPr>
          <w:rFonts w:ascii="Arial" w:hAnsi="Arial" w:cs="Arial"/>
          <w:bCs/>
          <w:sz w:val="20"/>
          <w:szCs w:val="20"/>
        </w:rPr>
        <w:t xml:space="preserve">объеме</w:t>
      </w:r>
      <w:r>
        <w:rPr>
          <w:rFonts w:ascii="Arial" w:hAnsi="Arial" w:cs="Arial"/>
          <w:bCs/>
          <w:sz w:val="20"/>
          <w:szCs w:val="20"/>
        </w:rPr>
        <w:t xml:space="preserve">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 случае непредставления или несвоевременного представления уполномоченной организацией отчета субсидия подлежит возврату в областной бюджет Ульяновской области в полном объеме.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 случае </w:t>
      </w:r>
      <w:r>
        <w:rPr>
          <w:rFonts w:ascii="Arial" w:hAnsi="Arial" w:cs="Arial"/>
          <w:bCs/>
          <w:sz w:val="20"/>
          <w:szCs w:val="20"/>
        </w:rPr>
        <w:t xml:space="preserve">недостижения</w:t>
      </w:r>
      <w:r>
        <w:rPr>
          <w:rFonts w:ascii="Arial" w:hAnsi="Arial" w:cs="Arial"/>
          <w:bCs/>
          <w:sz w:val="20"/>
          <w:szCs w:val="20"/>
        </w:rPr>
        <w:t xml:space="preserve"> организацией результата предоставления субсидии субсидия подлежит возврату в областной бюджет Ульяновской области в объеме, пропорциональном величине недостигнутого значения указанного результата.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/>
      <w:bookmarkStart w:id="12" w:name="Par160"/>
      <w:r/>
      <w:bookmarkEnd w:id="12"/>
      <w:r>
        <w:rPr>
          <w:rFonts w:ascii="Arial" w:hAnsi="Arial" w:cs="Arial"/>
          <w:bCs/>
          <w:sz w:val="20"/>
          <w:szCs w:val="20"/>
        </w:rPr>
        <w:t xml:space="preserve">24. </w:t>
      </w:r>
      <w:r>
        <w:rPr>
          <w:rFonts w:ascii="Arial" w:hAnsi="Arial" w:cs="Arial"/>
          <w:bCs/>
          <w:sz w:val="20"/>
          <w:szCs w:val="20"/>
        </w:rPr>
        <w:t xml:space="preserve">Министерство обеспечивает возврат субсидии в областной бюджет Ульяновской области путем направления уполномоченной организации в срок, не превышающий 30 календарных дней со дня установления хотя бы одного из указанных в </w:t>
      </w:r>
      <w:hyperlink w:tooltip="#Par157" w:anchor="Par157" w:history="1">
        <w:r>
          <w:rPr>
            <w:rFonts w:ascii="Arial" w:hAnsi="Arial" w:cs="Arial"/>
            <w:bCs/>
            <w:color w:val="0000ff"/>
            <w:sz w:val="20"/>
            <w:szCs w:val="20"/>
          </w:rPr>
          <w:t xml:space="preserve">пункте 23</w:t>
        </w:r>
      </w:hyperlink>
      <w:r>
        <w:rPr>
          <w:rFonts w:ascii="Arial" w:hAnsi="Arial" w:cs="Arial"/>
          <w:bCs/>
          <w:sz w:val="20"/>
          <w:szCs w:val="20"/>
        </w:rPr>
        <w:t xml:space="preserve"> настоящих Правил обстоятельств, являющихся основаниями для возврата субсидии, требования о возврате субсидии или указанных средств в течение 30 календарных дней со дня получения указанного - требования.</w:t>
      </w:r>
      <w:r>
        <w:rPr>
          <w:rFonts w:ascii="Arial" w:hAnsi="Arial" w:cs="Arial"/>
          <w:bCs/>
          <w:sz w:val="20"/>
          <w:szCs w:val="20"/>
        </w:rPr>
      </w:r>
    </w:p>
    <w:p>
      <w:pPr>
        <w:ind w:firstLine="540"/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25. Возврат субсидии осуществляется уполномоченной организацией на лицевой счет Министерства, реквизиты которого сообщаются Министерством в требовании о возврате субсидии.</w:t>
      </w:r>
      <w:r>
        <w:rPr>
          <w:rFonts w:ascii="Arial" w:hAnsi="Arial" w:cs="Arial"/>
          <w:bCs/>
          <w:sz w:val="20"/>
          <w:szCs w:val="20"/>
        </w:rPr>
      </w:r>
    </w:p>
    <w:p>
      <w:pPr>
        <w:jc w:val="both"/>
        <w:spacing w:before="2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26. В случае отказа или уклонения уполномоченной организации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</w:t>
      </w:r>
      <w:r>
        <w:rPr>
          <w:rFonts w:ascii="Arial" w:hAnsi="Arial" w:cs="Arial"/>
          <w:bCs/>
          <w:sz w:val="20"/>
          <w:szCs w:val="20"/>
        </w:rPr>
        <w:t xml:space="preserve">и.</w:t>
      </w:r>
      <w:r>
        <w:rPr>
          <w:rFonts w:ascii="Arial" w:hAnsi="Arial" w:cs="Arial"/>
          <w:bCs/>
          <w:sz w:val="20"/>
          <w:szCs w:val="20"/>
        </w:rPr>
      </w:r>
    </w:p>
    <w:p>
      <w:pPr>
        <w:pStyle w:val="876"/>
        <w:jc w:val="both"/>
      </w:pPr>
      <w:r/>
      <w:r/>
    </w:p>
    <w:p>
      <w:pPr>
        <w:pStyle w:val="876"/>
        <w:jc w:val="both"/>
      </w:pPr>
      <w:r/>
      <w:r/>
    </w:p>
    <w:p>
      <w:pPr>
        <w:pStyle w:val="87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876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876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876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11</w:t>
          </w:r>
          <w:r>
            <w:fldChar w:fldCharType="end"/>
          </w:r>
          <w:r/>
        </w:p>
      </w:tc>
    </w:tr>
  </w:tbl>
  <w:p>
    <w:pPr>
      <w:pStyle w:val="876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876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876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876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11</w:t>
          </w:r>
          <w:r>
            <w:fldChar w:fldCharType="end"/>
          </w:r>
          <w:r/>
        </w:p>
      </w:tc>
    </w:tr>
  </w:tbl>
  <w:p>
    <w:pPr>
      <w:pStyle w:val="876"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76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Ульяновской области от 30.08.2013 N 397-П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28.12.2023)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субсидий </w:t>
          </w:r>
          <w:r>
            <w:rPr>
              <w:rFonts w:ascii="Tahoma" w:hAnsi="Tahoma" w:cs="Tahoma"/>
              <w:sz w:val="16"/>
              <w:szCs w:val="16"/>
            </w:rPr>
            <w:t xml:space="preserve">из</w:t>
          </w:r>
          <w:r>
            <w:rPr>
              <w:rFonts w:ascii="Tahoma" w:hAnsi="Tahoma" w:cs="Tahoma"/>
              <w:sz w:val="16"/>
              <w:szCs w:val="16"/>
            </w:rPr>
            <w:t xml:space="preserve">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76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18.06.2024</w:t>
          </w:r>
          <w:r>
            <w:rPr>
              <w:rFonts w:ascii="Tahoma" w:hAnsi="Tahoma" w:cs="Tahoma"/>
            </w:rPr>
          </w:r>
        </w:p>
      </w:tc>
    </w:tr>
  </w:tbl>
  <w:p>
    <w:pPr>
      <w:pStyle w:val="876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76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Ульяновской области от 30.08.2013 N 397-П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28.12.2023)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предоставлении субсидий </w:t>
          </w:r>
          <w:r>
            <w:rPr>
              <w:rFonts w:ascii="Tahoma" w:hAnsi="Tahoma" w:cs="Tahoma"/>
              <w:sz w:val="16"/>
              <w:szCs w:val="16"/>
            </w:rPr>
            <w:t xml:space="preserve">из</w:t>
          </w:r>
          <w:r>
            <w:rPr>
              <w:rFonts w:ascii="Tahoma" w:hAnsi="Tahoma" w:cs="Tahoma"/>
              <w:sz w:val="16"/>
              <w:szCs w:val="16"/>
            </w:rPr>
            <w:t xml:space="preserve">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76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18.06.2024</w:t>
          </w:r>
          <w:r>
            <w:rPr>
              <w:rFonts w:ascii="Tahoma" w:hAnsi="Tahoma" w:cs="Tahoma"/>
            </w:rPr>
          </w:r>
        </w:p>
      </w:tc>
    </w:tr>
  </w:tbl>
  <w:p>
    <w:pPr>
      <w:pStyle w:val="876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63"/>
    <w:next w:val="8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63"/>
    <w:next w:val="8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63"/>
    <w:next w:val="8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63"/>
    <w:next w:val="8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63"/>
    <w:next w:val="8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63"/>
    <w:next w:val="8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63"/>
    <w:next w:val="8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63"/>
    <w:next w:val="8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63"/>
    <w:next w:val="8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8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63"/>
    <w:next w:val="8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64"/>
    <w:link w:val="34"/>
    <w:uiPriority w:val="10"/>
    <w:rPr>
      <w:sz w:val="48"/>
      <w:szCs w:val="48"/>
    </w:rPr>
  </w:style>
  <w:style w:type="paragraph" w:styleId="36">
    <w:name w:val="Subtitle"/>
    <w:basedOn w:val="863"/>
    <w:next w:val="8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64"/>
    <w:link w:val="36"/>
    <w:uiPriority w:val="11"/>
    <w:rPr>
      <w:sz w:val="24"/>
      <w:szCs w:val="24"/>
    </w:rPr>
  </w:style>
  <w:style w:type="paragraph" w:styleId="38">
    <w:name w:val="Quote"/>
    <w:basedOn w:val="863"/>
    <w:next w:val="8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63"/>
    <w:next w:val="8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8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864"/>
    <w:link w:val="42"/>
    <w:uiPriority w:val="99"/>
  </w:style>
  <w:style w:type="paragraph" w:styleId="44">
    <w:name w:val="Footer"/>
    <w:basedOn w:val="86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864"/>
    <w:link w:val="44"/>
    <w:uiPriority w:val="99"/>
  </w:style>
  <w:style w:type="paragraph" w:styleId="46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8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8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864"/>
    <w:uiPriority w:val="99"/>
    <w:unhideWhenUsed/>
    <w:rPr>
      <w:vertAlign w:val="superscript"/>
    </w:rPr>
  </w:style>
  <w:style w:type="paragraph" w:styleId="178">
    <w:name w:val="endnote text"/>
    <w:basedOn w:val="8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64"/>
    <w:uiPriority w:val="99"/>
    <w:semiHidden/>
    <w:unhideWhenUsed/>
    <w:rPr>
      <w:vertAlign w:val="superscript"/>
    </w:rPr>
  </w:style>
  <w:style w:type="paragraph" w:styleId="181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86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69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87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71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87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7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74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75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76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87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78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87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80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88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8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83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84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85">
    <w:name w:val="Balloon Text"/>
    <w:basedOn w:val="863"/>
    <w:link w:val="886"/>
    <w:uiPriority w:val="99"/>
    <w:semiHidden/>
    <w:unhideWhenUsed/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64"/>
    <w:link w:val="88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076&amp;n=56508&amp;dst=100032" TargetMode="External"/><Relationship Id="rId13" Type="http://schemas.openxmlformats.org/officeDocument/2006/relationships/hyperlink" Target="https://login.consultant.ru/link/?req=doc&amp;base=RLAW076&amp;n=34545&amp;dst=100005" TargetMode="External"/><Relationship Id="rId14" Type="http://schemas.openxmlformats.org/officeDocument/2006/relationships/hyperlink" Target="https://login.consultant.ru/link/?req=doc&amp;base=RLAW076&amp;n=55042&amp;dst=100020" TargetMode="External"/><Relationship Id="rId15" Type="http://schemas.openxmlformats.org/officeDocument/2006/relationships/hyperlink" Target="https://login.consultant.ru/link/?req=doc&amp;base=RLAW076&amp;n=56506&amp;dst=100011" TargetMode="External"/><Relationship Id="rId16" Type="http://schemas.openxmlformats.org/officeDocument/2006/relationships/hyperlink" Target="https://login.consultant.ru/link/?req=doc&amp;base=RLAW076&amp;n=38004&amp;dst=100012" TargetMode="External"/><Relationship Id="rId17" Type="http://schemas.openxmlformats.org/officeDocument/2006/relationships/hyperlink" Target="https://login.consultant.ru/link/?req=doc&amp;base=RLAW076&amp;n=56509&amp;dst=100041" TargetMode="External"/><Relationship Id="rId18" Type="http://schemas.openxmlformats.org/officeDocument/2006/relationships/hyperlink" Target="https://login.consultant.ru/link/?req=doc&amp;base=RLAW076&amp;n=56507&amp;dst=100005" TargetMode="External"/><Relationship Id="rId19" Type="http://schemas.openxmlformats.org/officeDocument/2006/relationships/hyperlink" Target="https://login.consultant.ru/link/?req=doc&amp;base=RLAW076&amp;n=54110&amp;dst=100005" TargetMode="External"/><Relationship Id="rId20" Type="http://schemas.openxmlformats.org/officeDocument/2006/relationships/hyperlink" Target="https://login.consultant.ru/link/?req=doc&amp;base=RLAW076&amp;n=56373&amp;dst=100005" TargetMode="External"/><Relationship Id="rId21" Type="http://schemas.openxmlformats.org/officeDocument/2006/relationships/hyperlink" Target="https://login.consultant.ru/link/?req=doc&amp;base=RLAW076&amp;n=63300&amp;dst=100005" TargetMode="External"/><Relationship Id="rId22" Type="http://schemas.openxmlformats.org/officeDocument/2006/relationships/hyperlink" Target="https://login.consultant.ru/link/?req=doc&amp;base=RLAW076&amp;n=72696&amp;dst=100005" TargetMode="External"/><Relationship Id="rId23" Type="http://schemas.openxmlformats.org/officeDocument/2006/relationships/hyperlink" Target="https://login.consultant.ru/link/?req=doc&amp;base=RLAW076&amp;n=72929&amp;dst=100008" TargetMode="External"/><Relationship Id="rId24" Type="http://schemas.openxmlformats.org/officeDocument/2006/relationships/hyperlink" Target="https://login.consultant.ru/link/?req=doc&amp;base=LAW&amp;n=470713&amp;dst=103399" TargetMode="External"/><Relationship Id="rId25" Type="http://schemas.openxmlformats.org/officeDocument/2006/relationships/hyperlink" Target="https://login.consultant.ru/link/?req=doc&amp;base=RLAW076&amp;n=74764&amp;dst=100054" TargetMode="External"/><Relationship Id="rId26" Type="http://schemas.openxmlformats.org/officeDocument/2006/relationships/hyperlink" Target="https://login.consultant.ru/link/?req=doc&amp;base=RLAW076&amp;n=56373&amp;dst=100006" TargetMode="External"/><Relationship Id="rId27" Type="http://schemas.openxmlformats.org/officeDocument/2006/relationships/hyperlink" Target="https://login.consultant.ru/link/?req=doc&amp;base=RLAW076&amp;n=72929&amp;dst=100008" TargetMode="External"/><Relationship Id="rId28" Type="http://schemas.openxmlformats.org/officeDocument/2006/relationships/hyperlink" Target="https://login.consultant.ru/link/?req=doc&amp;base=RLAW076&amp;n=56373&amp;dst=100008" TargetMode="External"/><Relationship Id="rId29" Type="http://schemas.openxmlformats.org/officeDocument/2006/relationships/hyperlink" Target="https://login.consultant.ru/link/?req=doc&amp;base=RLAW076&amp;n=56507&amp;dst=100009" TargetMode="External"/><Relationship Id="rId30" Type="http://schemas.openxmlformats.org/officeDocument/2006/relationships/hyperlink" Target="https://login.consultant.ru/link/?req=doc&amp;base=RLAW076&amp;n=56507&amp;dst=100010" TargetMode="External"/><Relationship Id="rId31" Type="http://schemas.openxmlformats.org/officeDocument/2006/relationships/hyperlink" Target="https://login.consultant.ru/link/?req=doc&amp;base=RLAW076&amp;n=54110&amp;dst=100006" TargetMode="External"/><Relationship Id="rId32" Type="http://schemas.openxmlformats.org/officeDocument/2006/relationships/hyperlink" Target="https://login.consultant.ru/link/?req=doc&amp;base=RLAW076&amp;n=56373&amp;dst=100008" TargetMode="External"/><Relationship Id="rId33" Type="http://schemas.openxmlformats.org/officeDocument/2006/relationships/hyperlink" Target="https://login.consultant.ru/link/?req=doc&amp;base=RLAW076&amp;n=56508&amp;dst=100034" TargetMode="External"/><Relationship Id="rId34" Type="http://schemas.openxmlformats.org/officeDocument/2006/relationships/hyperlink" Target="https://login.consultant.ru/link/?req=doc&amp;base=RLAW076&amp;n=34545&amp;dst=100006" TargetMode="External"/><Relationship Id="rId35" Type="http://schemas.openxmlformats.org/officeDocument/2006/relationships/hyperlink" Target="https://login.consultant.ru/link/?req=doc&amp;base=RLAW076&amp;n=56506&amp;dst=100013" TargetMode="External"/><Relationship Id="rId36" Type="http://schemas.openxmlformats.org/officeDocument/2006/relationships/hyperlink" Target="https://login.consultant.ru/link/?req=doc&amp;base=RLAW076&amp;n=56509&amp;dst=100043" TargetMode="External"/><Relationship Id="rId37" Type="http://schemas.openxmlformats.org/officeDocument/2006/relationships/hyperlink" Target="https://login.consultant.ru/link/?req=doc&amp;base=RLAW076&amp;n=56507&amp;dst=100012" TargetMode="External"/><Relationship Id="rId38" Type="http://schemas.openxmlformats.org/officeDocument/2006/relationships/hyperlink" Target="https://login.consultant.ru/link/?req=doc&amp;base=RLAW076&amp;n=56373&amp;dst=100009" TargetMode="External"/><Relationship Id="rId39" Type="http://schemas.openxmlformats.org/officeDocument/2006/relationships/hyperlink" Target="https://login.consultant.ru/link/?req=doc&amp;base=RLAW076&amp;n=65581" TargetMode="External"/><Relationship Id="rId40" Type="http://schemas.openxmlformats.org/officeDocument/2006/relationships/hyperlink" Target="https://login.consultant.ru/link/?req=doc&amp;base=RLAW076&amp;n=56508&amp;dst=100035" TargetMode="External"/><Relationship Id="rId41" Type="http://schemas.openxmlformats.org/officeDocument/2006/relationships/hyperlink" Target="https://login.consultant.ru/link/?req=doc&amp;base=RLAW076&amp;n=56506&amp;dst=100013" TargetMode="External"/><Relationship Id="rId42" Type="http://schemas.openxmlformats.org/officeDocument/2006/relationships/hyperlink" Target="https://login.consultant.ru/link/?req=doc&amp;base=RLAW076&amp;n=56509&amp;dst=100043" TargetMode="External"/><Relationship Id="rId43" Type="http://schemas.openxmlformats.org/officeDocument/2006/relationships/hyperlink" Target="https://login.consultant.ru/link/?req=doc&amp;base=RLAW076&amp;n=56507&amp;dst=100014" TargetMode="External"/><Relationship Id="rId44" Type="http://schemas.openxmlformats.org/officeDocument/2006/relationships/hyperlink" Target="https://login.consultant.ru/link/?req=doc&amp;base=RLAW076&amp;n=56373&amp;dst=100009" TargetMode="External"/><Relationship Id="rId45" Type="http://schemas.openxmlformats.org/officeDocument/2006/relationships/hyperlink" Target="https://login.consultant.ru/link/?req=doc&amp;base=RLAW076&amp;n=56507&amp;dst=100016" TargetMode="External"/><Relationship Id="rId46" Type="http://schemas.openxmlformats.org/officeDocument/2006/relationships/image" Target="media/image1.wmf"/><Relationship Id="rId47" Type="http://schemas.openxmlformats.org/officeDocument/2006/relationships/hyperlink" Target="https://login.consultant.ru/link/?req=doc&amp;base=RLAW076&amp;n=56507&amp;dst=100017" TargetMode="External"/><Relationship Id="rId48" Type="http://schemas.openxmlformats.org/officeDocument/2006/relationships/hyperlink" Target="https://login.consultant.ru/link/?req=doc&amp;base=RLAW076&amp;n=56507&amp;dst=100018" TargetMode="External"/><Relationship Id="rId49" Type="http://schemas.openxmlformats.org/officeDocument/2006/relationships/image" Target="media/image2.wmf"/><Relationship Id="rId50" Type="http://schemas.openxmlformats.org/officeDocument/2006/relationships/hyperlink" Target="https://login.consultant.ru/link/?req=doc&amp;base=RLAW076&amp;n=56507&amp;dst=100019" TargetMode="External"/><Relationship Id="rId51" Type="http://schemas.openxmlformats.org/officeDocument/2006/relationships/hyperlink" Target="https://login.consultant.ru/link/?req=doc&amp;base=RLAW076&amp;n=34545&amp;dst=100006" TargetMode="External"/><Relationship Id="rId52" Type="http://schemas.openxmlformats.org/officeDocument/2006/relationships/hyperlink" Target="https://login.consultant.ru/link/?req=doc&amp;base=RLAW076&amp;n=65581" TargetMode="External"/><Relationship Id="rId53" Type="http://schemas.openxmlformats.org/officeDocument/2006/relationships/hyperlink" Target="https://login.consultant.ru/link/?req=doc&amp;base=LAW&amp;n=121087&amp;dst=100142" TargetMode="External"/><Relationship Id="rId54" Type="http://schemas.openxmlformats.org/officeDocument/2006/relationships/hyperlink" Target="https://login.consultant.ru/link/?req=doc&amp;base=LAW&amp;n=476448" TargetMode="External"/><Relationship Id="rId55" Type="http://schemas.openxmlformats.org/officeDocument/2006/relationships/hyperlink" Target="https://login.consultant.ru/link/?req=doc&amp;base=LAW&amp;n=472841&amp;dst=5769" TargetMode="External"/><Relationship Id="rId56" Type="http://schemas.openxmlformats.org/officeDocument/2006/relationships/hyperlink" Target="https://login.consultant.ru/link/?req=doc&amp;base=RLAW076&amp;n=65581" TargetMode="External"/><Relationship Id="rId57" Type="http://schemas.openxmlformats.org/officeDocument/2006/relationships/hyperlink" Target="https://login.consultant.ru/link/?req=doc&amp;base=LAW&amp;n=470713&amp;dst=3704" TargetMode="External"/><Relationship Id="rId58" Type="http://schemas.openxmlformats.org/officeDocument/2006/relationships/hyperlink" Target="https://login.consultant.ru/link/?req=doc&amp;base=LAW&amp;n=470713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КонсультантПлюс Версия 4023.00.53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30.08.2013 N 397-П
(ред. от 28.12.2023)
"О предоставлении субсидий из областного бюджета Ульяновской области организациям, которым в соответствии с Законом Ульяновской области от 15.03.2005 N 019-ЗО "О развитии инвестиционной деятельности на территории Ульяновской области" присвоен статус организации, уполномоченной в сфере формирования и развития инфраструктуры промышленных зон, в целях возмещения затрат указанных организаций по уплате процентов по кредита</dc:title>
  <dc:creator>Алиуллов Ильдар Фаргатович</dc:creator>
  <cp:lastModifiedBy>Кристина Щербинина</cp:lastModifiedBy>
  <cp:revision>3</cp:revision>
  <dcterms:created xsi:type="dcterms:W3CDTF">2024-06-18T09:59:00Z</dcterms:created>
  <dcterms:modified xsi:type="dcterms:W3CDTF">2024-06-19T07:20:27Z</dcterms:modified>
</cp:coreProperties>
</file>